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CC" w:rsidRPr="008A78E0" w:rsidRDefault="006151CC" w:rsidP="006151CC">
      <w:pPr>
        <w:spacing w:line="360" w:lineRule="auto"/>
        <w:ind w:left="36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Θέματα</w:t>
      </w:r>
    </w:p>
    <w:p w:rsid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α) </w:t>
      </w:r>
      <w:r w:rsidRPr="00213F5B">
        <w:rPr>
          <w:b/>
        </w:rPr>
        <w:t xml:space="preserve">Έστω οι παρακάτω </w:t>
      </w:r>
      <w:r>
        <w:rPr>
          <w:b/>
        </w:rPr>
        <w:t xml:space="preserve">καθαρές </w:t>
      </w:r>
      <w:r w:rsidRPr="00213F5B">
        <w:rPr>
          <w:b/>
        </w:rPr>
        <w:t xml:space="preserve">χρηματορροές (εισροές, εκροές) μιας επενδυτικής πρότασης. Να προσδιοριστεί η Κ.Π.Α. To </w:t>
      </w:r>
      <w:r>
        <w:rPr>
          <w:b/>
        </w:rPr>
        <w:t xml:space="preserve">κόστος κεφαλαίου </w:t>
      </w:r>
      <w:r w:rsidRPr="00213F5B">
        <w:rPr>
          <w:b/>
        </w:rPr>
        <w:t xml:space="preserve"> είναι 10%.</w:t>
      </w:r>
    </w:p>
    <w:p w:rsidR="006151CC" w:rsidRDefault="006151CC" w:rsidP="006151CC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β) Να αναφέρετε τα κυριότερα πλεονεκτήματα και μειονεκτήματα της παραπάνω μεθόδου. </w:t>
      </w:r>
    </w:p>
    <w:p w:rsidR="006151CC" w:rsidRPr="00213F5B" w:rsidRDefault="006151CC" w:rsidP="006151CC">
      <w:pPr>
        <w:spacing w:line="360" w:lineRule="auto"/>
        <w:ind w:left="360"/>
        <w:jc w:val="both"/>
        <w:rPr>
          <w:b/>
        </w:rPr>
      </w:pPr>
    </w:p>
    <w:tbl>
      <w:tblPr>
        <w:tblW w:w="322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265"/>
      </w:tblGrid>
      <w:tr w:rsidR="006151CC" w:rsidRPr="003762CF" w:rsidTr="00F83C79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762CF">
              <w:rPr>
                <w:sz w:val="26"/>
                <w:szCs w:val="26"/>
              </w:rPr>
              <w:t xml:space="preserve">Έτος </w:t>
            </w:r>
            <w:r w:rsidRPr="003762CF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62CF">
              <w:rPr>
                <w:sz w:val="26"/>
                <w:szCs w:val="26"/>
              </w:rPr>
              <w:t xml:space="preserve">Χρηματορροές </w:t>
            </w:r>
          </w:p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62CF">
              <w:rPr>
                <w:sz w:val="26"/>
                <w:szCs w:val="26"/>
              </w:rPr>
              <w:t xml:space="preserve">Εκροές – Εισροές </w:t>
            </w:r>
          </w:p>
        </w:tc>
      </w:tr>
      <w:tr w:rsidR="006151CC" w:rsidRPr="003762CF" w:rsidTr="00F83C7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-1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762CF">
              <w:rPr>
                <w:rFonts w:hint="eastAsia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2.0</w:t>
            </w:r>
            <w:r w:rsidRPr="003762CF">
              <w:rPr>
                <w:rFonts w:hint="eastAsia"/>
                <w:sz w:val="26"/>
                <w:szCs w:val="26"/>
              </w:rPr>
              <w:t>0</w:t>
            </w:r>
            <w:r w:rsidRPr="003762CF">
              <w:rPr>
                <w:sz w:val="26"/>
                <w:szCs w:val="26"/>
                <w:lang w:val="en-US"/>
              </w:rPr>
              <w:t>0</w:t>
            </w:r>
          </w:p>
        </w:tc>
      </w:tr>
      <w:tr w:rsidR="006151CC" w:rsidRPr="003762CF" w:rsidTr="00F83C7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-</w:t>
            </w:r>
            <w:r w:rsidRPr="003762CF">
              <w:rPr>
                <w:sz w:val="26"/>
                <w:szCs w:val="26"/>
                <w:lang w:val="en-US"/>
              </w:rPr>
              <w:t>2.0</w:t>
            </w:r>
            <w:r w:rsidRPr="003762CF">
              <w:rPr>
                <w:rFonts w:hint="eastAsia"/>
                <w:sz w:val="26"/>
                <w:szCs w:val="26"/>
              </w:rPr>
              <w:t>00</w:t>
            </w:r>
          </w:p>
        </w:tc>
      </w:tr>
      <w:tr w:rsidR="006151CC" w:rsidRPr="003762CF" w:rsidTr="00F83C7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762CF">
              <w:rPr>
                <w:sz w:val="26"/>
                <w:szCs w:val="26"/>
                <w:lang w:val="en-US"/>
              </w:rPr>
              <w:t>1.200</w:t>
            </w:r>
          </w:p>
        </w:tc>
      </w:tr>
      <w:tr w:rsidR="006151CC" w:rsidRPr="003762CF" w:rsidTr="00F83C7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62CF">
              <w:rPr>
                <w:sz w:val="26"/>
                <w:szCs w:val="26"/>
                <w:lang w:val="en-US"/>
              </w:rPr>
              <w:t>.500</w:t>
            </w:r>
          </w:p>
        </w:tc>
      </w:tr>
      <w:tr w:rsidR="006151CC" w:rsidRPr="003762CF" w:rsidTr="00F83C7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762CF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151CC" w:rsidRPr="003762CF" w:rsidRDefault="006151CC" w:rsidP="00F83C79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Pr="003762CF">
              <w:rPr>
                <w:sz w:val="26"/>
                <w:szCs w:val="26"/>
                <w:lang w:val="en-US"/>
              </w:rPr>
              <w:t>.000</w:t>
            </w:r>
          </w:p>
        </w:tc>
      </w:tr>
    </w:tbl>
    <w:p w:rsidR="006151CC" w:rsidRDefault="006151CC" w:rsidP="006151CC">
      <w:pPr>
        <w:spacing w:line="360" w:lineRule="auto"/>
        <w:jc w:val="both"/>
        <w:rPr>
          <w:sz w:val="26"/>
          <w:szCs w:val="26"/>
          <w:lang w:val="en-US"/>
        </w:rPr>
      </w:pPr>
    </w:p>
    <w:p w:rsidR="006151CC" w:rsidRDefault="006151CC" w:rsidP="006151CC">
      <w:pPr>
        <w:spacing w:line="360" w:lineRule="auto"/>
        <w:jc w:val="both"/>
        <w:rPr>
          <w:b/>
          <w:sz w:val="26"/>
          <w:szCs w:val="26"/>
        </w:rPr>
      </w:pPr>
      <w:r w:rsidRPr="00BB16D5">
        <w:rPr>
          <w:b/>
          <w:sz w:val="26"/>
          <w:szCs w:val="26"/>
        </w:rPr>
        <w:t>Λύση</w:t>
      </w:r>
    </w:p>
    <w:p w:rsidR="006151CC" w:rsidRPr="00BB16D5" w:rsidRDefault="006151CC" w:rsidP="006151C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α)</w:t>
      </w:r>
    </w:p>
    <w:p w:rsidR="006151CC" w:rsidRDefault="006151CC" w:rsidP="006151CC">
      <w:pPr>
        <w:spacing w:line="360" w:lineRule="auto"/>
        <w:jc w:val="both"/>
        <w:rPr>
          <w:sz w:val="26"/>
          <w:szCs w:val="26"/>
          <w:lang w:val="en-US"/>
        </w:rPr>
      </w:pPr>
      <w:r w:rsidRPr="00BB16D5">
        <w:rPr>
          <w:position w:val="-42"/>
        </w:rPr>
        <w:object w:dxaOrig="738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44.25pt" o:ole="">
            <v:imagedata r:id="rId6" o:title=""/>
          </v:shape>
          <o:OLEObject Type="Embed" ProgID="Equation.3" ShapeID="_x0000_i1025" DrawAspect="Content" ObjectID="_1519545505" r:id="rId7"/>
        </w:object>
      </w:r>
    </w:p>
    <w:p w:rsidR="006151CC" w:rsidRDefault="006151CC" w:rsidP="006151CC">
      <w:pPr>
        <w:spacing w:line="360" w:lineRule="auto"/>
        <w:jc w:val="both"/>
      </w:pPr>
    </w:p>
    <w:p w:rsidR="006151CC" w:rsidRDefault="006151CC" w:rsidP="006151CC">
      <w:pPr>
        <w:spacing w:line="360" w:lineRule="auto"/>
        <w:jc w:val="both"/>
      </w:pPr>
      <w:r>
        <w:t xml:space="preserve">β) </w:t>
      </w:r>
    </w:p>
    <w:p w:rsidR="006151CC" w:rsidRDefault="006151CC" w:rsidP="006151CC">
      <w:pPr>
        <w:spacing w:line="360" w:lineRule="auto"/>
        <w:jc w:val="both"/>
      </w:pPr>
      <w:r>
        <w:t xml:space="preserve">Πλεονεκτήματα  </w:t>
      </w:r>
    </w:p>
    <w:p w:rsidR="006151CC" w:rsidRPr="007D577E" w:rsidRDefault="006151CC" w:rsidP="006151CC">
      <w:pPr>
        <w:numPr>
          <w:ilvl w:val="0"/>
          <w:numId w:val="5"/>
        </w:numPr>
        <w:spacing w:line="360" w:lineRule="auto"/>
        <w:jc w:val="both"/>
      </w:pPr>
      <w:r w:rsidRPr="007D577E">
        <w:t xml:space="preserve">Ο υπολογισμός της ΚΠΑ γίνεται με βάση τις ταμειακές ροές και όχι τα κέρδη </w:t>
      </w:r>
    </w:p>
    <w:p w:rsidR="006151CC" w:rsidRPr="007D577E" w:rsidRDefault="006151CC" w:rsidP="006151CC">
      <w:pPr>
        <w:numPr>
          <w:ilvl w:val="1"/>
          <w:numId w:val="5"/>
        </w:numPr>
        <w:spacing w:line="360" w:lineRule="auto"/>
        <w:jc w:val="both"/>
      </w:pPr>
      <w:r w:rsidRPr="007D577E">
        <w:rPr>
          <w:b/>
          <w:bCs/>
        </w:rPr>
        <w:t xml:space="preserve">Πραγματικές εισροές και εκροές στη δεδομένη χρονική περίοδο </w:t>
      </w:r>
    </w:p>
    <w:p w:rsidR="006151CC" w:rsidRPr="007D577E" w:rsidRDefault="006151CC" w:rsidP="006151CC">
      <w:pPr>
        <w:numPr>
          <w:ilvl w:val="0"/>
          <w:numId w:val="5"/>
        </w:numPr>
        <w:spacing w:line="360" w:lineRule="auto"/>
        <w:jc w:val="both"/>
      </w:pPr>
      <w:r w:rsidRPr="007D577E">
        <w:t>Αναγνωρίζεται πλήρως η χρονική αξία του χρήματος</w:t>
      </w:r>
    </w:p>
    <w:p w:rsidR="006151CC" w:rsidRPr="007D577E" w:rsidRDefault="006151CC" w:rsidP="006151CC">
      <w:pPr>
        <w:numPr>
          <w:ilvl w:val="0"/>
          <w:numId w:val="5"/>
        </w:numPr>
        <w:spacing w:line="360" w:lineRule="auto"/>
        <w:jc w:val="both"/>
      </w:pPr>
      <w:r w:rsidRPr="007D577E">
        <w:t xml:space="preserve">Η αποδοχή μιας επενδυτικής πρότασης με βάση την ΚΠΑ αυξάνει την αξία της επιχείρησης. </w:t>
      </w:r>
    </w:p>
    <w:p w:rsidR="006151CC" w:rsidRPr="007D577E" w:rsidRDefault="006151CC" w:rsidP="006151CC">
      <w:pPr>
        <w:numPr>
          <w:ilvl w:val="1"/>
          <w:numId w:val="5"/>
        </w:numPr>
        <w:spacing w:line="360" w:lineRule="auto"/>
        <w:jc w:val="both"/>
      </w:pPr>
      <w:r w:rsidRPr="007D577E">
        <w:rPr>
          <w:b/>
          <w:bCs/>
        </w:rPr>
        <w:t xml:space="preserve">Αύξηση και της χρηματιστηριακής τιμής της μετοχής </w:t>
      </w:r>
    </w:p>
    <w:p w:rsidR="006151CC" w:rsidRPr="007D577E" w:rsidRDefault="006151CC" w:rsidP="006151CC">
      <w:pPr>
        <w:numPr>
          <w:ilvl w:val="2"/>
          <w:numId w:val="5"/>
        </w:numPr>
        <w:spacing w:line="360" w:lineRule="auto"/>
        <w:jc w:val="both"/>
      </w:pPr>
      <w:r w:rsidRPr="007D577E">
        <w:rPr>
          <w:b/>
          <w:bCs/>
        </w:rPr>
        <w:t xml:space="preserve">Μεγιστοποίηση του πλούτου των μετόχων    </w:t>
      </w:r>
    </w:p>
    <w:p w:rsidR="006151CC" w:rsidRDefault="006151CC" w:rsidP="006151CC">
      <w:pPr>
        <w:spacing w:line="360" w:lineRule="auto"/>
        <w:jc w:val="both"/>
      </w:pPr>
      <w:r>
        <w:t xml:space="preserve">Μειονεκτήματα </w:t>
      </w:r>
    </w:p>
    <w:p w:rsidR="006151CC" w:rsidRPr="007D577E" w:rsidRDefault="006151CC" w:rsidP="006151CC">
      <w:pPr>
        <w:numPr>
          <w:ilvl w:val="0"/>
          <w:numId w:val="6"/>
        </w:numPr>
        <w:spacing w:line="360" w:lineRule="auto"/>
        <w:jc w:val="both"/>
      </w:pPr>
      <w:r w:rsidRPr="007D577E">
        <w:t xml:space="preserve">Η μέθοδος αυτή απαιτεί την ακριβή πρόβλεψη των μελλοντικών ταμειακών ροών.  </w:t>
      </w:r>
    </w:p>
    <w:p w:rsidR="006151CC" w:rsidRPr="007D577E" w:rsidRDefault="006151CC" w:rsidP="006151CC">
      <w:pPr>
        <w:numPr>
          <w:ilvl w:val="1"/>
          <w:numId w:val="6"/>
        </w:numPr>
        <w:spacing w:line="360" w:lineRule="auto"/>
        <w:jc w:val="both"/>
      </w:pPr>
      <w:r w:rsidRPr="007D577E">
        <w:rPr>
          <w:b/>
          <w:bCs/>
        </w:rPr>
        <w:lastRenderedPageBreak/>
        <w:t xml:space="preserve">Η εκτίμηση των μακροπρόθεσμων ταμειακών ροών εμπεριέχει υψηλή αβεβαιότητα.  </w:t>
      </w:r>
    </w:p>
    <w:p w:rsidR="006151CC" w:rsidRPr="007D577E" w:rsidRDefault="006151CC" w:rsidP="006151CC">
      <w:pPr>
        <w:numPr>
          <w:ilvl w:val="0"/>
          <w:numId w:val="6"/>
        </w:numPr>
        <w:spacing w:line="360" w:lineRule="auto"/>
        <w:jc w:val="both"/>
      </w:pPr>
      <w:r w:rsidRPr="007D577E">
        <w:t>Το προεξοφλητικό επιτόκιο θεωρείται σταθερό για όλη τη διάρκεια του επενδυτικού προγράμματος.</w:t>
      </w:r>
    </w:p>
    <w:p w:rsidR="006151CC" w:rsidRPr="007D577E" w:rsidRDefault="006151CC" w:rsidP="006151CC">
      <w:pPr>
        <w:numPr>
          <w:ilvl w:val="1"/>
          <w:numId w:val="6"/>
        </w:numPr>
        <w:spacing w:line="360" w:lineRule="auto"/>
        <w:jc w:val="both"/>
      </w:pPr>
      <w:r w:rsidRPr="007D577E">
        <w:rPr>
          <w:b/>
          <w:bCs/>
        </w:rPr>
        <w:t xml:space="preserve">Ο  κίνδυνος και επομένως το συνεπαγόμενο επιτόκιο μεταβάλλονται    </w:t>
      </w:r>
    </w:p>
    <w:p w:rsidR="00862310" w:rsidRDefault="00862310"/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6151CC">
        <w:rPr>
          <w:b/>
        </w:rPr>
        <w:t xml:space="preserve">Να αποτιμήσετε με το μοντέλο της προεξόφλησης των μερισμάτων την τιμή της μετοχής που δίδει μέρισμα (στο τέλος του χρόνου και κάθε χρόνο) 1 ευρώ. Κατάλληλο προεξοφλητικό επιτόκιο (κόστος κεφαλαίου) 12 %.   </w:t>
      </w:r>
    </w:p>
    <w:p w:rsidR="006151CC" w:rsidRPr="006151CC" w:rsidRDefault="006151CC" w:rsidP="006151CC">
      <w:pPr>
        <w:spacing w:line="360" w:lineRule="auto"/>
        <w:ind w:left="360"/>
        <w:jc w:val="both"/>
        <w:rPr>
          <w:b/>
        </w:rPr>
      </w:pPr>
      <w:r w:rsidRPr="006151CC">
        <w:rPr>
          <w:b/>
        </w:rPr>
        <w:t xml:space="preserve">Λύση </w:t>
      </w:r>
    </w:p>
    <w:p w:rsidR="006151CC" w:rsidRPr="006151CC" w:rsidRDefault="006151CC" w:rsidP="006151CC">
      <w:pPr>
        <w:spacing w:line="360" w:lineRule="auto"/>
        <w:ind w:left="720"/>
        <w:jc w:val="both"/>
        <w:rPr>
          <w:b/>
        </w:rPr>
      </w:pPr>
    </w:p>
    <w:p w:rsidR="006151CC" w:rsidRPr="006151CC" w:rsidRDefault="006151CC" w:rsidP="006151CC">
      <w:pPr>
        <w:spacing w:line="360" w:lineRule="auto"/>
        <w:ind w:left="720"/>
        <w:jc w:val="both"/>
        <w:rPr>
          <w:b/>
        </w:rPr>
      </w:pPr>
    </w:p>
    <w:p w:rsidR="006151CC" w:rsidRPr="006151CC" w:rsidRDefault="006151CC" w:rsidP="006151CC">
      <w:pPr>
        <w:spacing w:line="360" w:lineRule="auto"/>
        <w:ind w:left="720"/>
        <w:jc w:val="both"/>
        <w:rPr>
          <w:b/>
        </w:rPr>
      </w:pPr>
      <w:r w:rsidRPr="006151CC">
        <w:rPr>
          <w:b/>
        </w:rPr>
        <w:t>P = 1/0,12 = 8,33</w:t>
      </w:r>
    </w:p>
    <w:p w:rsidR="006151CC" w:rsidRPr="006151CC" w:rsidRDefault="006151CC" w:rsidP="006151CC">
      <w:pPr>
        <w:spacing w:line="360" w:lineRule="auto"/>
        <w:ind w:left="720"/>
        <w:jc w:val="both"/>
        <w:rPr>
          <w:b/>
        </w:rPr>
      </w:pPr>
    </w:p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6151CC">
        <w:rPr>
          <w:b/>
        </w:rPr>
        <w:t xml:space="preserve">Να αποτιμήσετε την αξία διαμερίσματος με τα εξής χαρακτηριστικά </w:t>
      </w:r>
    </w:p>
    <w:p w:rsidR="006151CC" w:rsidRPr="006151CC" w:rsidRDefault="006151CC" w:rsidP="006151CC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6151CC">
        <w:rPr>
          <w:b/>
        </w:rPr>
        <w:t>Ετήσιο ενοίκιο</w:t>
      </w:r>
      <w:r w:rsidRPr="006151CC">
        <w:rPr>
          <w:b/>
          <w:lang w:val="en-US"/>
        </w:rPr>
        <w:t>:</w:t>
      </w:r>
      <w:r w:rsidRPr="006151CC">
        <w:rPr>
          <w:b/>
        </w:rPr>
        <w:t xml:space="preserve"> 5.000 ευρώ</w:t>
      </w:r>
    </w:p>
    <w:p w:rsidR="006151CC" w:rsidRPr="006151CC" w:rsidRDefault="006151CC" w:rsidP="006151CC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6151CC">
        <w:rPr>
          <w:b/>
        </w:rPr>
        <w:t>Επιτόκιο κινδύνου ή απαιτούμενο επιτόκιο απόδοσης: 0,12</w:t>
      </w:r>
    </w:p>
    <w:p w:rsidR="006151CC" w:rsidRPr="006151CC" w:rsidRDefault="006151CC" w:rsidP="006151CC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6151CC">
        <w:rPr>
          <w:b/>
        </w:rPr>
        <w:t xml:space="preserve">Υποθέτουμε ισόβια ράντα (διάρκεια) για τον εν λόγω ακίνητο  </w:t>
      </w:r>
    </w:p>
    <w:p w:rsidR="006151CC" w:rsidRPr="006151CC" w:rsidRDefault="006151CC" w:rsidP="006151CC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6151CC">
        <w:rPr>
          <w:b/>
        </w:rPr>
        <w:t xml:space="preserve">Υποθέτουμε μηδενική πραγματική αύξηση των ενοικίων μετά την αφαίρεση του πληθωρισμού </w:t>
      </w:r>
    </w:p>
    <w:p w:rsidR="006151CC" w:rsidRPr="006151CC" w:rsidRDefault="006151CC" w:rsidP="006151CC">
      <w:pPr>
        <w:spacing w:line="360" w:lineRule="auto"/>
        <w:jc w:val="both"/>
        <w:rPr>
          <w:b/>
          <w:sz w:val="26"/>
          <w:szCs w:val="26"/>
        </w:rPr>
      </w:pPr>
    </w:p>
    <w:p w:rsidR="006151CC" w:rsidRPr="006151CC" w:rsidRDefault="006151CC" w:rsidP="006151CC">
      <w:pPr>
        <w:spacing w:line="360" w:lineRule="auto"/>
        <w:jc w:val="both"/>
        <w:rPr>
          <w:b/>
          <w:sz w:val="26"/>
          <w:szCs w:val="26"/>
        </w:rPr>
      </w:pPr>
      <w:r w:rsidRPr="006151CC">
        <w:rPr>
          <w:b/>
          <w:sz w:val="26"/>
          <w:szCs w:val="26"/>
        </w:rPr>
        <w:t>Λύση</w:t>
      </w:r>
    </w:p>
    <w:p w:rsidR="006151CC" w:rsidRPr="006151CC" w:rsidRDefault="006151CC" w:rsidP="006151CC">
      <w:pPr>
        <w:spacing w:line="360" w:lineRule="auto"/>
        <w:jc w:val="both"/>
        <w:rPr>
          <w:sz w:val="26"/>
          <w:szCs w:val="26"/>
        </w:rPr>
      </w:pPr>
    </w:p>
    <w:p w:rsidR="006151CC" w:rsidRPr="006151CC" w:rsidRDefault="006151CC" w:rsidP="006151CC">
      <w:pPr>
        <w:tabs>
          <w:tab w:val="left" w:pos="885"/>
        </w:tabs>
        <w:spacing w:line="360" w:lineRule="auto"/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P=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5.000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0,12</m:t>
              </m:r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 xml:space="preserve">=41.667  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ευρώ</m:t>
          </m:r>
        </m:oMath>
      </m:oMathPara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6151CC">
        <w:rPr>
          <w:b/>
        </w:rPr>
        <w:t>Με βάση το υπόδειγμα αποτίμησης κεφαλαιακών στοιχείων (CAPM), να βρεθεί η απόδοση μετοχής  με συντελεστή Βήτα 0,7 , ασφάλιστρο κινδύνου 10% και επιτόκιο εντόκων γραμματίων μονοετούς διάρκειας  2%.</w:t>
      </w:r>
    </w:p>
    <w:p w:rsidR="006151CC" w:rsidRPr="006151CC" w:rsidRDefault="006151CC" w:rsidP="006151CC">
      <w:pPr>
        <w:spacing w:line="360" w:lineRule="auto"/>
        <w:ind w:left="720"/>
        <w:jc w:val="both"/>
        <w:rPr>
          <w:b/>
          <w:lang w:val="en-US"/>
        </w:rPr>
      </w:pPr>
      <w:r w:rsidRPr="006151CC">
        <w:rPr>
          <w:b/>
        </w:rPr>
        <w:t>Λύση</w:t>
      </w:r>
    </w:p>
    <w:p w:rsidR="006151CC" w:rsidRPr="006151CC" w:rsidRDefault="006151CC" w:rsidP="006151CC">
      <w:pPr>
        <w:spacing w:line="360" w:lineRule="auto"/>
        <w:ind w:left="720"/>
        <w:jc w:val="both"/>
        <w:rPr>
          <w:b/>
          <w:lang w:val="en-US"/>
        </w:rPr>
      </w:pPr>
      <w:r w:rsidRPr="006151CC">
        <w:rPr>
          <w:b/>
          <w:lang w:val="en-US"/>
        </w:rPr>
        <w:t>r</w:t>
      </w:r>
      <w:r w:rsidRPr="006151CC">
        <w:rPr>
          <w:b/>
          <w:vertAlign w:val="subscript"/>
          <w:lang w:val="en-US"/>
        </w:rPr>
        <w:t>m</w:t>
      </w:r>
      <w:r w:rsidRPr="006151CC">
        <w:rPr>
          <w:b/>
          <w:lang w:val="en-US"/>
        </w:rPr>
        <w:t>=r</w:t>
      </w:r>
      <w:r w:rsidRPr="006151CC">
        <w:rPr>
          <w:b/>
          <w:vertAlign w:val="subscript"/>
          <w:lang w:val="en-US"/>
        </w:rPr>
        <w:t>f</w:t>
      </w:r>
      <w:r w:rsidRPr="006151CC">
        <w:rPr>
          <w:b/>
          <w:lang w:val="en-US"/>
        </w:rPr>
        <w:t>+b(r</w:t>
      </w:r>
      <w:r w:rsidRPr="006151CC">
        <w:rPr>
          <w:b/>
          <w:vertAlign w:val="subscript"/>
          <w:lang w:val="en-US"/>
        </w:rPr>
        <w:t>m</w:t>
      </w:r>
      <w:r w:rsidRPr="006151CC">
        <w:rPr>
          <w:b/>
          <w:lang w:val="en-US"/>
        </w:rPr>
        <w:t>-r</w:t>
      </w:r>
      <w:r w:rsidRPr="006151CC">
        <w:rPr>
          <w:b/>
          <w:vertAlign w:val="subscript"/>
          <w:lang w:val="en-US"/>
        </w:rPr>
        <w:t>f</w:t>
      </w:r>
      <w:r w:rsidRPr="006151CC">
        <w:rPr>
          <w:b/>
          <w:lang w:val="en-US"/>
        </w:rPr>
        <w:t>)=0.02+0,7*0,10=0,09</w:t>
      </w:r>
    </w:p>
    <w:p w:rsidR="006151CC" w:rsidRPr="006151CC" w:rsidRDefault="006151CC" w:rsidP="006151CC">
      <w:pPr>
        <w:spacing w:line="360" w:lineRule="auto"/>
        <w:jc w:val="both"/>
        <w:rPr>
          <w:b/>
          <w:lang w:val="en-US"/>
        </w:rPr>
      </w:pPr>
    </w:p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6151CC">
        <w:rPr>
          <w:b/>
        </w:rPr>
        <w:t xml:space="preserve">Η εταιρία ΑΑΑ παρουσίασε κέρδη 4 є (κέρδη ανά μετοχή τα οποία διανεμήθηκαν), τα οποία εκτιμά ότι θα συνεχίσουν να αυξάνονται κατά ποσοστό 7,5 % ετησίως. Το Δ.Σ της εταιρίας αποφασίζει ποσοστό παρακράτησης κερδών 40 %. Εάν η αγορά, προκειμένου να επενδύσει στη μετοχή της εταιρίας ΑΑΑ απαιτεί απόδοση 14 %, ποια είναι η αγοραία τιμή της μετοχής; (Σημειωτέον το μέρισμα έχει αποκοπεί από την τιμή της μετοχής) </w:t>
      </w:r>
    </w:p>
    <w:p w:rsidR="006151CC" w:rsidRPr="006151CC" w:rsidRDefault="006151CC" w:rsidP="006151CC">
      <w:pPr>
        <w:spacing w:line="360" w:lineRule="auto"/>
        <w:jc w:val="both"/>
        <w:rPr>
          <w:b/>
        </w:rPr>
      </w:pPr>
      <w:r w:rsidRPr="006151CC">
        <w:rPr>
          <w:b/>
        </w:rPr>
        <w:t xml:space="preserve">Λύση </w:t>
      </w:r>
    </w:p>
    <w:p w:rsidR="006151CC" w:rsidRPr="006151CC" w:rsidRDefault="006151CC" w:rsidP="006151CC">
      <w:pPr>
        <w:spacing w:line="360" w:lineRule="auto"/>
        <w:jc w:val="both"/>
        <w:rPr>
          <w:b/>
        </w:rPr>
      </w:pPr>
      <w:r w:rsidRPr="006151CC">
        <w:rPr>
          <w:b/>
        </w:rPr>
        <w:t xml:space="preserve">Εφόσον η παρακράτηση είναι 0,4 η διανομή του μερίσματος θα αφορά το 0,6 των κερδών ανά μετοχή, δηλαδή 0,6*4=2,4 μέρισμα </w:t>
      </w:r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6151CC">
        <w:rPr>
          <w:color w:val="000000"/>
          <w:sz w:val="26"/>
          <w:szCs w:val="26"/>
        </w:rPr>
        <w:t xml:space="preserve">Ο όρος της ράντας είναι </w:t>
      </w:r>
      <w:r w:rsidRPr="006151CC">
        <w:rPr>
          <w:color w:val="000000"/>
          <w:sz w:val="26"/>
          <w:szCs w:val="26"/>
          <w:lang w:val="en-US"/>
        </w:rPr>
        <w:t>R</w:t>
      </w:r>
      <w:r w:rsidRPr="006151CC">
        <w:rPr>
          <w:color w:val="000000"/>
          <w:sz w:val="26"/>
          <w:szCs w:val="26"/>
        </w:rPr>
        <w:t xml:space="preserve"> = 2,4*1,075=2,58 (μέρισμα του επόμενου έτους) το κόστος κεφαλαίου ή αλλιώς το απαιτούμενο επιτόκιο είναι </w:t>
      </w:r>
      <w:r w:rsidRPr="006151CC">
        <w:rPr>
          <w:color w:val="000000"/>
          <w:sz w:val="26"/>
          <w:szCs w:val="26"/>
          <w:lang w:val="en-US"/>
        </w:rPr>
        <w:t>i</w:t>
      </w:r>
      <w:r w:rsidRPr="006151CC">
        <w:rPr>
          <w:color w:val="000000"/>
          <w:sz w:val="26"/>
          <w:szCs w:val="26"/>
        </w:rPr>
        <w:t xml:space="preserve"> = 0,14 και η ανάπτυξης της εταιρίας ή αλλιώς ο ρυθμός αύξησης των μερισμάτων είναι </w:t>
      </w:r>
      <w:r w:rsidRPr="006151CC">
        <w:rPr>
          <w:color w:val="000000"/>
          <w:sz w:val="26"/>
          <w:szCs w:val="26"/>
          <w:lang w:val="en-US"/>
        </w:rPr>
        <w:t>g</w:t>
      </w:r>
      <w:r w:rsidRPr="006151CC">
        <w:rPr>
          <w:color w:val="000000"/>
          <w:sz w:val="26"/>
          <w:szCs w:val="26"/>
        </w:rPr>
        <w:t xml:space="preserve"> = 0,075.  </w:t>
      </w:r>
    </w:p>
    <w:p w:rsidR="006151CC" w:rsidRPr="006151CC" w:rsidRDefault="006151CC" w:rsidP="006151CC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</w:p>
    <w:p w:rsidR="006151CC" w:rsidRPr="006151CC" w:rsidRDefault="006151CC" w:rsidP="006151CC">
      <w:pPr>
        <w:tabs>
          <w:tab w:val="left" w:pos="885"/>
        </w:tabs>
        <w:spacing w:line="360" w:lineRule="auto"/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P=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2,58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0,14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0,075</m:t>
              </m:r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 xml:space="preserve">=39,69  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ευρώ</m:t>
          </m:r>
        </m:oMath>
      </m:oMathPara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t xml:space="preserve">H κοινή </w:t>
      </w:r>
      <w:r w:rsidRPr="006151CC">
        <w:rPr>
          <w:b/>
        </w:rPr>
        <w:t>μετοχή</w:t>
      </w:r>
      <w:r w:rsidRPr="006151CC">
        <w:rPr>
          <w:b/>
          <w:bCs/>
        </w:rPr>
        <w:t xml:space="preserve"> της εταιρείας ΑΑΑ έχει συντελεστή β ίσο με 1,90.  Η απόδοση χωρίς κίνδυνο (π.χ. των εντόκων γραμματίων) είναι 4% και η ανταμοιβή κινδύνου της αγοράς είναι 10%.  Ποιο είναι το κόστος της κοινής μετοχής της εταιρείας;</w:t>
      </w:r>
    </w:p>
    <w:p w:rsidR="006151CC" w:rsidRPr="006151CC" w:rsidRDefault="006151CC" w:rsidP="006151CC">
      <w:pPr>
        <w:spacing w:line="360" w:lineRule="auto"/>
        <w:jc w:val="both"/>
        <w:rPr>
          <w:b/>
          <w:bCs/>
        </w:rPr>
      </w:pPr>
    </w:p>
    <w:p w:rsidR="006151CC" w:rsidRPr="006151CC" w:rsidRDefault="006151CC" w:rsidP="006151CC">
      <w:p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t>Λύση</w:t>
      </w:r>
    </w:p>
    <w:p w:rsidR="006151CC" w:rsidRPr="006151CC" w:rsidRDefault="006151CC" w:rsidP="006151CC">
      <w:pPr>
        <w:spacing w:line="360" w:lineRule="auto"/>
        <w:jc w:val="both"/>
        <w:rPr>
          <w:b/>
          <w:bCs/>
        </w:rPr>
      </w:pPr>
      <w:r w:rsidRPr="006151CC">
        <w:rPr>
          <w:b/>
          <w:bCs/>
          <w:lang w:val="en-US"/>
        </w:rPr>
        <w:t>R</w:t>
      </w:r>
      <w:r w:rsidRPr="006151CC">
        <w:rPr>
          <w:b/>
          <w:bCs/>
        </w:rPr>
        <w:t>=0,04+1,9*0,1=0,23</w:t>
      </w:r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t xml:space="preserve">Μια ομολογία με ονομαστική αξία 2000 ευρώ έχει τα εξής χαρακτηριστικά: </w:t>
      </w:r>
    </w:p>
    <w:p w:rsidR="006151CC" w:rsidRPr="006151CC" w:rsidRDefault="006151CC" w:rsidP="006151CC">
      <w:pPr>
        <w:numPr>
          <w:ilvl w:val="1"/>
          <w:numId w:val="4"/>
        </w:num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t xml:space="preserve">διάρκεια 2 έτη, </w:t>
      </w:r>
    </w:p>
    <w:p w:rsidR="006151CC" w:rsidRPr="006151CC" w:rsidRDefault="006151CC" w:rsidP="006151CC">
      <w:pPr>
        <w:numPr>
          <w:ilvl w:val="1"/>
          <w:numId w:val="4"/>
        </w:num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t xml:space="preserve">ετήσιο επιτόκιο έκδοσης 10 %, </w:t>
      </w:r>
    </w:p>
    <w:p w:rsidR="006151CC" w:rsidRPr="006151CC" w:rsidRDefault="006151CC" w:rsidP="006151CC">
      <w:pPr>
        <w:numPr>
          <w:ilvl w:val="1"/>
          <w:numId w:val="4"/>
        </w:numPr>
        <w:spacing w:line="360" w:lineRule="auto"/>
        <w:jc w:val="both"/>
        <w:rPr>
          <w:b/>
          <w:bCs/>
        </w:rPr>
      </w:pPr>
      <w:r w:rsidRPr="006151CC">
        <w:rPr>
          <w:b/>
          <w:bCs/>
        </w:rPr>
        <w:lastRenderedPageBreak/>
        <w:t>καταβολή εξαμηνιαίων κουπονιών (τοκομεριδίων)</w:t>
      </w:r>
    </w:p>
    <w:p w:rsidR="006151CC" w:rsidRPr="006151CC" w:rsidRDefault="006151CC" w:rsidP="006151CC">
      <w:pPr>
        <w:spacing w:line="360" w:lineRule="auto"/>
        <w:ind w:left="720"/>
        <w:jc w:val="both"/>
        <w:rPr>
          <w:b/>
          <w:bCs/>
        </w:rPr>
      </w:pPr>
      <w:r w:rsidRPr="006151CC">
        <w:rPr>
          <w:b/>
          <w:bCs/>
        </w:rPr>
        <w:t>Αν το ετήσιο επιτόκιο έχει διαμορφωθεί στο 14 % ποια θα είναι η αξία της ομολογίας σήμερα;</w:t>
      </w:r>
    </w:p>
    <w:p w:rsidR="006151CC" w:rsidRPr="006151CC" w:rsidRDefault="006151CC" w:rsidP="006151CC">
      <w:pPr>
        <w:spacing w:line="360" w:lineRule="auto"/>
        <w:ind w:right="90"/>
        <w:jc w:val="both"/>
        <w:rPr>
          <w:rFonts w:ascii="Bookman Old Style" w:hAnsi="Bookman Old Style"/>
          <w:vanish/>
          <w:color w:val="000000"/>
        </w:rPr>
      </w:pPr>
    </w:p>
    <w:p w:rsidR="006151CC" w:rsidRPr="006151CC" w:rsidRDefault="006151CC" w:rsidP="006151CC">
      <w:pPr>
        <w:spacing w:line="360" w:lineRule="auto"/>
        <w:jc w:val="both"/>
        <w:rPr>
          <w:b/>
        </w:rPr>
      </w:pPr>
      <w:r w:rsidRPr="006151CC">
        <w:rPr>
          <w:b/>
        </w:rPr>
        <w:t xml:space="preserve">                 </w:t>
      </w:r>
    </w:p>
    <w:p w:rsidR="00E300B5" w:rsidRPr="006151CC" w:rsidRDefault="00E300B5" w:rsidP="00E300B5">
      <w:pPr>
        <w:spacing w:line="360" w:lineRule="auto"/>
        <w:jc w:val="both"/>
        <w:rPr>
          <w:i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P=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(1,07)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(1,07)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(1,07)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(1,07)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.000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(1,07)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=1.864,5</m:t>
          </m:r>
        </m:oMath>
      </m:oMathPara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6151CC" w:rsidRPr="006151CC" w:rsidRDefault="006151CC" w:rsidP="006151CC">
      <w:pPr>
        <w:spacing w:line="360" w:lineRule="auto"/>
        <w:jc w:val="both"/>
        <w:rPr>
          <w:b/>
        </w:rPr>
      </w:pPr>
    </w:p>
    <w:p w:rsidR="00304B64" w:rsidRPr="00304B64" w:rsidRDefault="00304B64" w:rsidP="00304B64">
      <w:pPr>
        <w:jc w:val="both"/>
        <w:rPr>
          <w:rFonts w:ascii="Bookman Old Style" w:hAnsi="Bookman Old Style"/>
          <w:b/>
          <w:sz w:val="22"/>
        </w:rPr>
      </w:pPr>
      <w:r w:rsidRPr="00304B64">
        <w:rPr>
          <w:rFonts w:ascii="Bookman Old Style" w:hAnsi="Bookman Old Style"/>
          <w:b/>
          <w:sz w:val="22"/>
        </w:rPr>
        <w:t xml:space="preserve">Μερικά από τα οικονομικά στοιχεία ισολογισμού  και αποτελεσμάτων χρήσης της εταιρίας AΑΚ </w:t>
      </w:r>
      <w:r w:rsidR="005B3789">
        <w:rPr>
          <w:rFonts w:ascii="Bookman Old Style" w:hAnsi="Bookman Old Style"/>
          <w:b/>
          <w:sz w:val="22"/>
        </w:rPr>
        <w:t>είναι τα ακόλουθα (Ερωτήσεις 8-10</w:t>
      </w:r>
      <w:r w:rsidRPr="00304B64">
        <w:rPr>
          <w:rFonts w:ascii="Bookman Old Style" w:hAnsi="Bookman Old Style"/>
          <w:b/>
          <w:sz w:val="22"/>
        </w:rPr>
        <w:t>):</w:t>
      </w:r>
    </w:p>
    <w:tbl>
      <w:tblPr>
        <w:tblW w:w="73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703"/>
        <w:gridCol w:w="3076"/>
        <w:gridCol w:w="703"/>
      </w:tblGrid>
      <w:tr w:rsidR="00304B64" w:rsidRPr="00304B64" w:rsidTr="00F83C79">
        <w:trPr>
          <w:trHeight w:val="255"/>
        </w:trPr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/>
                <w:sz w:val="22"/>
              </w:rPr>
              <w:t>Εταιρία ΑΑΚ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Ευρώ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Ευρώ</w:t>
            </w:r>
          </w:p>
        </w:tc>
      </w:tr>
      <w:tr w:rsidR="00304B64" w:rsidRPr="00304B64" w:rsidTr="00F83C79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Καθαρά κέρδη προ φόρων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150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Κέρδη προ φόρων και τόκων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280</w:t>
            </w:r>
          </w:p>
        </w:tc>
      </w:tr>
      <w:tr w:rsidR="00304B64" w:rsidRPr="00304B64" w:rsidTr="00F83C79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Φόροι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70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Μετοχικό Κεφάλαιο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1200</w:t>
            </w:r>
          </w:p>
        </w:tc>
      </w:tr>
      <w:tr w:rsidR="00304B64" w:rsidRPr="00304B64" w:rsidTr="00F83C79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Ενεργητικό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2400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Αξία Πωλήσεων</w:t>
            </w:r>
            <w:r w:rsidRPr="00304B64">
              <w:rPr>
                <w:rFonts w:ascii="Bookman Old Style" w:hAnsi="Bookman Old Style"/>
                <w:sz w:val="22"/>
              </w:rPr>
              <w:t xml:space="preserve"> (S)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4000</w:t>
            </w:r>
          </w:p>
        </w:tc>
      </w:tr>
      <w:tr w:rsidR="00304B64" w:rsidRPr="00304B64" w:rsidTr="00F83C79">
        <w:trPr>
          <w:trHeight w:val="270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/>
                <w:sz w:val="22"/>
              </w:rPr>
              <w:t>Αριθμός Μετοχών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/>
                <w:sz w:val="22"/>
              </w:rPr>
              <w:t>100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Ίδια Κεφάλαια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04B64" w:rsidRPr="00304B64" w:rsidRDefault="00304B64" w:rsidP="00304B64">
            <w:pPr>
              <w:jc w:val="both"/>
              <w:rPr>
                <w:rFonts w:ascii="Bookman Old Style" w:hAnsi="Bookman Old Style"/>
                <w:sz w:val="22"/>
              </w:rPr>
            </w:pPr>
            <w:r w:rsidRPr="00304B64">
              <w:rPr>
                <w:rFonts w:ascii="Bookman Old Style" w:hAnsi="Bookman Old Style" w:hint="eastAsia"/>
                <w:sz w:val="22"/>
              </w:rPr>
              <w:t>1600</w:t>
            </w:r>
          </w:p>
        </w:tc>
      </w:tr>
    </w:tbl>
    <w:p w:rsidR="00304B64" w:rsidRPr="00304B64" w:rsidRDefault="00304B64" w:rsidP="00304B64">
      <w:pPr>
        <w:jc w:val="both"/>
        <w:rPr>
          <w:rFonts w:ascii="Bookman Old Style" w:hAnsi="Bookman Old Style"/>
          <w:sz w:val="22"/>
        </w:rPr>
      </w:pPr>
    </w:p>
    <w:p w:rsidR="00304B64" w:rsidRPr="00304B64" w:rsidRDefault="00304B64" w:rsidP="00304B64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8</w:t>
      </w:r>
      <w:r w:rsidRPr="00304B64">
        <w:rPr>
          <w:rFonts w:ascii="Bookman Old Style" w:hAnsi="Bookman Old Style"/>
          <w:sz w:val="22"/>
        </w:rPr>
        <w:t>. Με βάση τα παραπάνω δεδομένα</w:t>
      </w:r>
      <w:r w:rsidR="00E47E0A">
        <w:rPr>
          <w:rFonts w:ascii="Bookman Old Style" w:hAnsi="Bookman Old Style"/>
          <w:sz w:val="22"/>
        </w:rPr>
        <w:t>, υπολογίσετε τον  αριθμοδείκτη</w:t>
      </w:r>
      <w:r w:rsidRPr="00304B64">
        <w:rPr>
          <w:rFonts w:ascii="Bookman Old Style" w:hAnsi="Bookman Old Style"/>
          <w:sz w:val="22"/>
        </w:rPr>
        <w:t xml:space="preserve"> αποδοτικότητα</w:t>
      </w:r>
      <w:r w:rsidR="00E47E0A">
        <w:rPr>
          <w:rFonts w:ascii="Bookman Old Style" w:hAnsi="Bookman Old Style"/>
          <w:sz w:val="22"/>
        </w:rPr>
        <w:t>ς</w:t>
      </w:r>
      <w:r w:rsidRPr="00304B64">
        <w:rPr>
          <w:rFonts w:ascii="Bookman Old Style" w:hAnsi="Bookman Old Style"/>
          <w:sz w:val="22"/>
        </w:rPr>
        <w:t xml:space="preserve"> ιδίων κεφαλ</w:t>
      </w:r>
      <w:r w:rsidR="00590F59">
        <w:rPr>
          <w:rFonts w:ascii="Bookman Old Style" w:hAnsi="Bookman Old Style"/>
          <w:sz w:val="22"/>
        </w:rPr>
        <w:t>αίων (φορολογικός συντελεστής 46,7</w:t>
      </w:r>
      <w:r w:rsidRPr="00304B64">
        <w:rPr>
          <w:rFonts w:ascii="Bookman Old Style" w:hAnsi="Bookman Old Style"/>
          <w:sz w:val="22"/>
        </w:rPr>
        <w:t xml:space="preserve"> %)</w:t>
      </w:r>
    </w:p>
    <w:p w:rsidR="00304B64" w:rsidRPr="00304B64" w:rsidRDefault="00304B64" w:rsidP="00304B64">
      <w:pPr>
        <w:jc w:val="both"/>
        <w:rPr>
          <w:rFonts w:ascii="Bookman Old Style" w:hAnsi="Bookman Old Style"/>
          <w:sz w:val="22"/>
        </w:rPr>
      </w:pPr>
    </w:p>
    <w:p w:rsidR="00304B64" w:rsidRDefault="00304B64" w:rsidP="00304B64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9</w:t>
      </w:r>
      <w:r w:rsidRPr="00304B64">
        <w:rPr>
          <w:rFonts w:ascii="Bookman Old Style" w:hAnsi="Bookman Old Style"/>
          <w:sz w:val="22"/>
        </w:rPr>
        <w:t>. Με βάση τα παραπάνω δεδομένα, υπολογίσετε την</w:t>
      </w:r>
      <w:r w:rsidR="00E47E0A">
        <w:rPr>
          <w:rFonts w:ascii="Bookman Old Style" w:hAnsi="Bookman Old Style"/>
          <w:sz w:val="22"/>
        </w:rPr>
        <w:t xml:space="preserve"> λογιστική αξία της μετοχής ΑΑΚ.</w:t>
      </w:r>
    </w:p>
    <w:p w:rsidR="00E47E0A" w:rsidRDefault="00E47E0A" w:rsidP="00304B64">
      <w:pPr>
        <w:jc w:val="both"/>
        <w:rPr>
          <w:rFonts w:ascii="Bookman Old Style" w:hAnsi="Bookman Old Style"/>
          <w:sz w:val="22"/>
        </w:rPr>
      </w:pPr>
    </w:p>
    <w:p w:rsidR="00E47E0A" w:rsidRPr="00304B64" w:rsidRDefault="00E47E0A" w:rsidP="00304B64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10. </w:t>
      </w:r>
      <w:r w:rsidR="002A5EBC">
        <w:rPr>
          <w:rFonts w:ascii="Bookman Old Style" w:hAnsi="Bookman Old Style"/>
          <w:sz w:val="22"/>
        </w:rPr>
        <w:t xml:space="preserve">Εάν η εταιρία δώσει 40 ευρώ για μερίσματα, να υπολογίσετε το ρυθμό ανάπτυξης των μερισμάτων </w:t>
      </w:r>
      <w:r w:rsidR="002A5EBC">
        <w:rPr>
          <w:rFonts w:ascii="Bookman Old Style" w:hAnsi="Bookman Old Style"/>
          <w:sz w:val="22"/>
          <w:lang w:val="en-US"/>
        </w:rPr>
        <w:t>g</w:t>
      </w:r>
      <w:r w:rsidR="002A5EBC" w:rsidRPr="002A5EBC">
        <w:rPr>
          <w:rFonts w:ascii="Bookman Old Style" w:hAnsi="Bookman Old Style"/>
          <w:sz w:val="22"/>
        </w:rPr>
        <w:t xml:space="preserve">. </w:t>
      </w:r>
      <w:r w:rsidR="002A5EBC">
        <w:rPr>
          <w:rFonts w:ascii="Bookman Old Style" w:hAnsi="Bookman Old Style"/>
          <w:sz w:val="22"/>
        </w:rPr>
        <w:t xml:space="preserve"> </w:t>
      </w:r>
    </w:p>
    <w:p w:rsidR="006151CC" w:rsidRDefault="006151CC"/>
    <w:p w:rsidR="00AC09F6" w:rsidRDefault="00AC09F6"/>
    <w:p w:rsidR="00AC09F6" w:rsidRPr="00AC09F6" w:rsidRDefault="00AC09F6" w:rsidP="00AC09F6">
      <w:pPr>
        <w:widowControl w:val="0"/>
        <w:shd w:val="clear" w:color="auto" w:fill="FFFFFF"/>
        <w:autoSpaceDE w:val="0"/>
        <w:autoSpaceDN w:val="0"/>
        <w:adjustRightInd w:val="0"/>
        <w:ind w:left="317" w:hanging="317"/>
        <w:jc w:val="both"/>
        <w:rPr>
          <w:rFonts w:ascii="Bookman Old Style" w:hAnsi="Bookman Old Style"/>
          <w:color w:val="000000"/>
          <w:spacing w:val="-7"/>
          <w:sz w:val="22"/>
          <w:szCs w:val="22"/>
        </w:rPr>
      </w:pPr>
      <w:r w:rsidRPr="00AC09F6">
        <w:rPr>
          <w:rFonts w:ascii="Bookman Old Style" w:hAnsi="Bookman Old Style"/>
          <w:sz w:val="22"/>
        </w:rPr>
        <w:t>1</w:t>
      </w:r>
      <w:r w:rsidR="002A5EBC" w:rsidRPr="002A5EBC">
        <w:rPr>
          <w:rFonts w:ascii="Bookman Old Style" w:hAnsi="Bookman Old Style"/>
          <w:sz w:val="22"/>
        </w:rPr>
        <w:t>1</w:t>
      </w:r>
      <w:r w:rsidRPr="00AC09F6">
        <w:rPr>
          <w:rFonts w:ascii="Bookman Old Style" w:hAnsi="Bookman Old Style"/>
          <w:sz w:val="22"/>
        </w:rPr>
        <w:t xml:space="preserve">. </w:t>
      </w:r>
      <w:r w:rsidRPr="00AC09F6">
        <w:rPr>
          <w:rFonts w:ascii="Bookman Old Style" w:hAnsi="Bookman Old Style"/>
          <w:color w:val="000000"/>
          <w:spacing w:val="-7"/>
          <w:sz w:val="22"/>
          <w:szCs w:val="22"/>
        </w:rPr>
        <w:t>Όλα τα ακόλουθα είναι αληθή, εκτός από:</w:t>
      </w:r>
    </w:p>
    <w:p w:rsidR="00AC09F6" w:rsidRPr="00AC09F6" w:rsidRDefault="00AC09F6" w:rsidP="00AC09F6">
      <w:pPr>
        <w:tabs>
          <w:tab w:val="left" w:pos="540"/>
        </w:tabs>
        <w:jc w:val="both"/>
        <w:rPr>
          <w:rFonts w:ascii="Bookman Old Style" w:hAnsi="Bookman Old Style"/>
          <w:sz w:val="22"/>
        </w:rPr>
      </w:pPr>
      <w:r w:rsidRPr="00AC09F6">
        <w:rPr>
          <w:rFonts w:ascii="Bookman Old Style" w:hAnsi="Bookman Old Style"/>
          <w:sz w:val="22"/>
        </w:rPr>
        <w:t xml:space="preserve">(α) </w:t>
      </w:r>
      <w:r w:rsidRPr="00AC09F6">
        <w:rPr>
          <w:rFonts w:ascii="Bookman Old Style" w:hAnsi="Bookman Old Style"/>
          <w:color w:val="000000"/>
          <w:spacing w:val="-7"/>
          <w:sz w:val="22"/>
          <w:szCs w:val="22"/>
        </w:rPr>
        <w:t>Όταν η μετοχή εμφανίζει χαμηλό P/BV και υψηλό Ρ/Ε τότε η μετοχή πιθανότητα δεν έχει μεγάλα περιθώρια ανόδου.</w:t>
      </w:r>
    </w:p>
    <w:p w:rsidR="00AC09F6" w:rsidRPr="00AC09F6" w:rsidRDefault="00AC09F6" w:rsidP="00AC09F6">
      <w:pPr>
        <w:tabs>
          <w:tab w:val="left" w:pos="540"/>
        </w:tabs>
        <w:jc w:val="both"/>
        <w:rPr>
          <w:rFonts w:ascii="Bookman Old Style" w:hAnsi="Bookman Old Style"/>
          <w:sz w:val="22"/>
        </w:rPr>
      </w:pPr>
      <w:r w:rsidRPr="00AC09F6">
        <w:rPr>
          <w:rFonts w:ascii="Bookman Old Style" w:hAnsi="Bookman Old Style"/>
          <w:sz w:val="22"/>
        </w:rPr>
        <w:t>(β) Ο πολλαπλασιαστής κερδών (Ρ/Ε) μιας εταιρείας δεν υπολογίζεται στην περίπτωση μηδενικών κερδών.</w:t>
      </w:r>
    </w:p>
    <w:p w:rsidR="00AC09F6" w:rsidRPr="00AC09F6" w:rsidRDefault="00AC09F6" w:rsidP="00AC09F6">
      <w:pPr>
        <w:tabs>
          <w:tab w:val="left" w:pos="540"/>
        </w:tabs>
        <w:jc w:val="both"/>
        <w:rPr>
          <w:rFonts w:ascii="Bookman Old Style" w:hAnsi="Bookman Old Style"/>
          <w:sz w:val="22"/>
        </w:rPr>
      </w:pPr>
      <w:r w:rsidRPr="00AC09F6">
        <w:rPr>
          <w:rFonts w:ascii="Bookman Old Style" w:hAnsi="Bookman Old Style"/>
          <w:sz w:val="22"/>
        </w:rPr>
        <w:t>(γ) Ο υπολογισμός του πολλαπλασιαστής κερδών (Ρ/Ε) στηρίζεται στη χρηματιστηριακή αξία της μετοχής και στα κέρδη ανά μετοχή.</w:t>
      </w:r>
    </w:p>
    <w:p w:rsidR="00AC09F6" w:rsidRPr="00AC09F6" w:rsidRDefault="00AC09F6" w:rsidP="00AC09F6">
      <w:pPr>
        <w:tabs>
          <w:tab w:val="left" w:pos="540"/>
        </w:tabs>
        <w:jc w:val="both"/>
        <w:rPr>
          <w:rFonts w:ascii="Bookman Old Style" w:hAnsi="Bookman Old Style"/>
          <w:sz w:val="22"/>
        </w:rPr>
      </w:pPr>
      <w:r w:rsidRPr="00AC09F6">
        <w:rPr>
          <w:rFonts w:ascii="Bookman Old Style" w:hAnsi="Bookman Old Style"/>
          <w:sz w:val="22"/>
        </w:rPr>
        <w:t>(δ) Η λογιστική αξία μιας εταιρίας είναι πάντοτε μικρότερη από την αντίστοιχη χρηματιστηριακή. +</w:t>
      </w:r>
    </w:p>
    <w:p w:rsidR="00AC09F6" w:rsidRDefault="00AC09F6"/>
    <w:p w:rsidR="00FE1863" w:rsidRPr="00FE1863" w:rsidRDefault="002A5EBC" w:rsidP="00FE1863">
      <w:pPr>
        <w:tabs>
          <w:tab w:val="left" w:pos="5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</w:t>
      </w:r>
      <w:r w:rsidRPr="002A5EBC">
        <w:rPr>
          <w:rFonts w:ascii="Bookman Old Style" w:hAnsi="Bookman Old Style"/>
          <w:sz w:val="22"/>
        </w:rPr>
        <w:t>2</w:t>
      </w:r>
      <w:r w:rsidR="00FE1863" w:rsidRPr="00FE1863">
        <w:rPr>
          <w:rFonts w:ascii="Bookman Old Style" w:hAnsi="Bookman Old Style"/>
          <w:sz w:val="22"/>
        </w:rPr>
        <w:t>. Ποια από τα ακόλουθα μεγέθη δεν περιλαμβάνονται στα Ίδια Κεφάλαια:</w:t>
      </w:r>
    </w:p>
    <w:p w:rsidR="00FE1863" w:rsidRPr="00FE1863" w:rsidRDefault="00FE1863" w:rsidP="00FE1863">
      <w:pPr>
        <w:tabs>
          <w:tab w:val="left" w:pos="540"/>
        </w:tabs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 xml:space="preserve">Ι.     Αποθεματικά </w:t>
      </w:r>
    </w:p>
    <w:p w:rsidR="00FE1863" w:rsidRPr="00FE1863" w:rsidRDefault="00FE1863" w:rsidP="00FE1863">
      <w:pPr>
        <w:tabs>
          <w:tab w:val="left" w:pos="540"/>
        </w:tabs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>II.   Απαιτήσεις πελατών</w:t>
      </w:r>
    </w:p>
    <w:p w:rsidR="00FE1863" w:rsidRPr="00FE1863" w:rsidRDefault="00FE1863" w:rsidP="00FE1863">
      <w:pPr>
        <w:tabs>
          <w:tab w:val="left" w:pos="540"/>
        </w:tabs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>ΠΙ.  Ταμείο</w:t>
      </w:r>
    </w:p>
    <w:p w:rsidR="00FE1863" w:rsidRPr="00FE1863" w:rsidRDefault="00FE1863" w:rsidP="00FE1863">
      <w:pPr>
        <w:tabs>
          <w:tab w:val="left" w:pos="540"/>
        </w:tabs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>ΙV.  Συμμετοχές</w:t>
      </w:r>
    </w:p>
    <w:p w:rsidR="00FE1863" w:rsidRPr="00FE1863" w:rsidRDefault="00FE1863" w:rsidP="00FE1863">
      <w:pPr>
        <w:tabs>
          <w:tab w:val="left" w:pos="540"/>
        </w:tabs>
        <w:rPr>
          <w:color w:val="000000"/>
          <w:spacing w:val="-4"/>
          <w:sz w:val="22"/>
        </w:rPr>
      </w:pPr>
      <w:r w:rsidRPr="00FE1863">
        <w:rPr>
          <w:rFonts w:ascii="Bookman Old Style" w:hAnsi="Bookman Old Style"/>
          <w:sz w:val="22"/>
        </w:rPr>
        <w:t>(α)   ΙV μόνο   (β) III και IV μόνο    (γ) ΙI, ΙΙΙ και IV μόνο</w:t>
      </w:r>
      <w:r w:rsidRPr="00FE1863">
        <w:rPr>
          <w:rFonts w:ascii="Bookman Old Style" w:hAnsi="Bookman Old Style"/>
          <w:sz w:val="22"/>
        </w:rPr>
        <w:tab/>
        <w:t xml:space="preserve">     </w:t>
      </w:r>
      <w:r>
        <w:rPr>
          <w:rFonts w:ascii="Bookman Old Style" w:hAnsi="Bookman Old Style"/>
          <w:sz w:val="22"/>
        </w:rPr>
        <w:t>+</w:t>
      </w:r>
      <w:r w:rsidRPr="00FE1863">
        <w:rPr>
          <w:rFonts w:ascii="Bookman Old Style" w:hAnsi="Bookman Old Style"/>
          <w:sz w:val="22"/>
        </w:rPr>
        <w:t xml:space="preserve">     (δ) Ι και IV  </w:t>
      </w:r>
    </w:p>
    <w:p w:rsidR="00FE1863" w:rsidRDefault="00FE1863"/>
    <w:p w:rsidR="00FE1863" w:rsidRDefault="00FE1863"/>
    <w:p w:rsidR="00FE1863" w:rsidRPr="00FE1863" w:rsidRDefault="002A5EBC" w:rsidP="00FE1863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</w:t>
      </w:r>
      <w:r w:rsidRPr="002A5EBC">
        <w:rPr>
          <w:rFonts w:ascii="Bookman Old Style" w:hAnsi="Bookman Old Style"/>
          <w:sz w:val="22"/>
        </w:rPr>
        <w:t>3</w:t>
      </w:r>
      <w:r w:rsidR="00FE1863">
        <w:rPr>
          <w:rFonts w:ascii="Bookman Old Style" w:hAnsi="Bookman Old Style"/>
          <w:sz w:val="22"/>
        </w:rPr>
        <w:t xml:space="preserve">. </w:t>
      </w:r>
      <w:r w:rsidR="00FE1863" w:rsidRPr="00FE1863">
        <w:rPr>
          <w:rFonts w:ascii="Bookman Old Style" w:hAnsi="Bookman Old Style"/>
          <w:sz w:val="22"/>
        </w:rPr>
        <w:t>Μερικά από τα οικονομικά στοιχεία ισολογισμού εταιρίας είναι τα ακόλουθα:</w:t>
      </w:r>
    </w:p>
    <w:p w:rsidR="00FE1863" w:rsidRPr="00FE1863" w:rsidRDefault="00FE1863" w:rsidP="00FE1863">
      <w:pPr>
        <w:jc w:val="both"/>
        <w:rPr>
          <w:rFonts w:ascii="Bookman Old Style" w:hAnsi="Bookman Old Style"/>
          <w:sz w:val="22"/>
        </w:rPr>
      </w:pPr>
    </w:p>
    <w:tbl>
      <w:tblPr>
        <w:tblW w:w="738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2689"/>
        <w:gridCol w:w="903"/>
        <w:gridCol w:w="2865"/>
        <w:gridCol w:w="923"/>
      </w:tblGrid>
      <w:tr w:rsidR="00FE1863" w:rsidRPr="00FE1863" w:rsidTr="00F83C79">
        <w:trPr>
          <w:tblCellSpacing w:w="20" w:type="dxa"/>
        </w:trPr>
        <w:tc>
          <w:tcPr>
            <w:tcW w:w="2639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863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Ευρώ</w:t>
            </w:r>
          </w:p>
        </w:tc>
        <w:tc>
          <w:tcPr>
            <w:tcW w:w="2838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840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Ευρώ</w:t>
            </w:r>
          </w:p>
        </w:tc>
      </w:tr>
      <w:tr w:rsidR="00FE1863" w:rsidRPr="00FE1863" w:rsidTr="00F83C79">
        <w:trPr>
          <w:tblCellSpacing w:w="20" w:type="dxa"/>
        </w:trPr>
        <w:tc>
          <w:tcPr>
            <w:tcW w:w="2639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lastRenderedPageBreak/>
              <w:t>Καθαρά κέρδη  προ φόρων</w:t>
            </w:r>
          </w:p>
        </w:tc>
        <w:tc>
          <w:tcPr>
            <w:tcW w:w="863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150</w:t>
            </w:r>
          </w:p>
        </w:tc>
        <w:tc>
          <w:tcPr>
            <w:tcW w:w="2838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Κέρδη προ φόρων και τόκων</w:t>
            </w:r>
          </w:p>
        </w:tc>
        <w:tc>
          <w:tcPr>
            <w:tcW w:w="840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280</w:t>
            </w:r>
          </w:p>
        </w:tc>
      </w:tr>
      <w:tr w:rsidR="00FE1863" w:rsidRPr="00FE1863" w:rsidTr="00F83C79">
        <w:trPr>
          <w:tblCellSpacing w:w="20" w:type="dxa"/>
        </w:trPr>
        <w:tc>
          <w:tcPr>
            <w:tcW w:w="2639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Φόροι</w:t>
            </w:r>
          </w:p>
        </w:tc>
        <w:tc>
          <w:tcPr>
            <w:tcW w:w="863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70</w:t>
            </w:r>
          </w:p>
        </w:tc>
        <w:tc>
          <w:tcPr>
            <w:tcW w:w="2838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Μετοχικό Κεφάλαιο</w:t>
            </w:r>
          </w:p>
        </w:tc>
        <w:tc>
          <w:tcPr>
            <w:tcW w:w="840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1200</w:t>
            </w:r>
          </w:p>
        </w:tc>
      </w:tr>
      <w:tr w:rsidR="00FE1863" w:rsidRPr="00FE1863" w:rsidTr="00F83C79">
        <w:trPr>
          <w:tblCellSpacing w:w="20" w:type="dxa"/>
        </w:trPr>
        <w:tc>
          <w:tcPr>
            <w:tcW w:w="2639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Συνολικό Ενεργητικό</w:t>
            </w:r>
          </w:p>
        </w:tc>
        <w:tc>
          <w:tcPr>
            <w:tcW w:w="863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2.400</w:t>
            </w:r>
          </w:p>
        </w:tc>
        <w:tc>
          <w:tcPr>
            <w:tcW w:w="2838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Αξία Πωλήσεων</w:t>
            </w:r>
          </w:p>
        </w:tc>
        <w:tc>
          <w:tcPr>
            <w:tcW w:w="840" w:type="dxa"/>
          </w:tcPr>
          <w:p w:rsidR="00FE1863" w:rsidRPr="00FE1863" w:rsidRDefault="00FE1863" w:rsidP="00FE1863">
            <w:pPr>
              <w:jc w:val="both"/>
              <w:rPr>
                <w:rFonts w:ascii="Bookman Old Style" w:hAnsi="Bookman Old Style"/>
                <w:sz w:val="22"/>
              </w:rPr>
            </w:pPr>
            <w:r w:rsidRPr="00FE1863">
              <w:rPr>
                <w:rFonts w:ascii="Bookman Old Style" w:hAnsi="Bookman Old Style"/>
                <w:sz w:val="22"/>
              </w:rPr>
              <w:t>4.000</w:t>
            </w:r>
          </w:p>
        </w:tc>
      </w:tr>
    </w:tbl>
    <w:p w:rsidR="00FE1863" w:rsidRPr="00FE1863" w:rsidRDefault="00FE1863" w:rsidP="00FE1863">
      <w:pPr>
        <w:jc w:val="both"/>
        <w:rPr>
          <w:rFonts w:ascii="Bookman Old Style" w:hAnsi="Bookman Old Style"/>
          <w:sz w:val="22"/>
        </w:rPr>
      </w:pPr>
    </w:p>
    <w:p w:rsidR="00FE1863" w:rsidRPr="00FE1863" w:rsidRDefault="00FE1863" w:rsidP="00FE1863">
      <w:pPr>
        <w:jc w:val="both"/>
        <w:rPr>
          <w:rFonts w:ascii="Bookman Old Style" w:hAnsi="Bookman Old Style"/>
          <w:sz w:val="22"/>
        </w:rPr>
      </w:pPr>
    </w:p>
    <w:p w:rsidR="00FE1863" w:rsidRPr="00FE1863" w:rsidRDefault="00FE1863" w:rsidP="00FE1863">
      <w:pPr>
        <w:jc w:val="both"/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>Με βάση τα παραπάνω δεδομένα, υπολογίσετε το ποσοστό παρακράτησης φόρου:</w:t>
      </w:r>
    </w:p>
    <w:p w:rsidR="00FE1863" w:rsidRPr="00FE1863" w:rsidRDefault="00FE1863" w:rsidP="00FE1863">
      <w:pPr>
        <w:jc w:val="both"/>
        <w:rPr>
          <w:rFonts w:ascii="Bookman Old Style" w:hAnsi="Bookman Old Style"/>
          <w:sz w:val="22"/>
        </w:rPr>
      </w:pPr>
      <w:r w:rsidRPr="00FE1863">
        <w:rPr>
          <w:rFonts w:ascii="Bookman Old Style" w:hAnsi="Bookman Old Style"/>
          <w:sz w:val="22"/>
        </w:rPr>
        <w:t>(α) 46,67%</w:t>
      </w:r>
      <w:r w:rsidRPr="00FE1863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>+</w:t>
      </w:r>
      <w:r w:rsidRPr="00FE1863">
        <w:rPr>
          <w:rFonts w:ascii="Bookman Old Style" w:hAnsi="Bookman Old Style"/>
          <w:sz w:val="22"/>
        </w:rPr>
        <w:t xml:space="preserve">    (β) 48,65%     (γ) 52,25 %      (δ) κανένα από τα προηγούμενα</w:t>
      </w:r>
      <w:r w:rsidRPr="00FE1863">
        <w:rPr>
          <w:color w:val="000000"/>
          <w:spacing w:val="-4"/>
          <w:sz w:val="22"/>
        </w:rPr>
        <w:t xml:space="preserve">   </w:t>
      </w:r>
    </w:p>
    <w:p w:rsidR="00FE1863" w:rsidRDefault="00FE1863"/>
    <w:p w:rsidR="00E47E0A" w:rsidRDefault="00E47E0A"/>
    <w:p w:rsidR="00E47E0A" w:rsidRPr="002A5EBC" w:rsidRDefault="002A5EBC">
      <w:r>
        <w:rPr>
          <w:lang w:val="en-US"/>
        </w:rPr>
        <w:t xml:space="preserve">14 . </w:t>
      </w:r>
      <w:r>
        <w:t xml:space="preserve">Να λυθεί η παρακάτω άσκηση </w:t>
      </w:r>
    </w:p>
    <w:p w:rsidR="002A5EBC" w:rsidRPr="00747078" w:rsidRDefault="002A5EBC" w:rsidP="002A5EBC">
      <w:pPr>
        <w:jc w:val="both"/>
        <w:rPr>
          <w:sz w:val="28"/>
          <w:szCs w:val="28"/>
        </w:rPr>
      </w:pPr>
    </w:p>
    <w:tbl>
      <w:tblPr>
        <w:tblW w:w="7954" w:type="dxa"/>
        <w:tblInd w:w="95" w:type="dxa"/>
        <w:tblLook w:val="0000" w:firstRow="0" w:lastRow="0" w:firstColumn="0" w:lastColumn="0" w:noHBand="0" w:noVBand="0"/>
      </w:tblPr>
      <w:tblGrid>
        <w:gridCol w:w="1365"/>
        <w:gridCol w:w="960"/>
        <w:gridCol w:w="960"/>
        <w:gridCol w:w="1426"/>
        <w:gridCol w:w="1000"/>
        <w:gridCol w:w="997"/>
        <w:gridCol w:w="1248"/>
      </w:tblGrid>
      <w:tr w:rsidR="002A5EBC" w:rsidRPr="002A5EBC" w:rsidTr="00F83C79">
        <w:trPr>
          <w:trHeight w:val="48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A/A ΜΕΤΟΧΗΣ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ΒΕΤΑ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Τ/Μ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ΑΡΙΘΜΟΣ ΜΕΤΟΧΩΝ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ΧΑ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ΒΒ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ΒΒ*ΒΕΤΑ</w:t>
            </w:r>
          </w:p>
        </w:tc>
      </w:tr>
      <w:tr w:rsidR="002A5EBC" w:rsidRPr="002A5EBC" w:rsidTr="00F83C79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bottom"/>
          </w:tcPr>
          <w:p w:rsidR="002A5EBC" w:rsidRPr="002A5EBC" w:rsidRDefault="002A5EBC" w:rsidP="002A5EBC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</w:tr>
      <w:tr w:rsidR="002A5EBC" w:rsidRPr="002A5EBC" w:rsidTr="00F83C79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bottom"/>
          </w:tcPr>
          <w:p w:rsidR="002A5EBC" w:rsidRPr="002A5EBC" w:rsidRDefault="002A5EBC" w:rsidP="002A5EBC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</w:tr>
      <w:tr w:rsidR="002A5EBC" w:rsidRPr="002A5EBC" w:rsidTr="00F83C79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bottom"/>
          </w:tcPr>
          <w:p w:rsidR="002A5EBC" w:rsidRPr="002A5EBC" w:rsidRDefault="002A5EBC" w:rsidP="002A5EBC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</w:tr>
      <w:tr w:rsidR="002A5EBC" w:rsidRPr="002A5EBC" w:rsidTr="00F83C79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bottom"/>
          </w:tcPr>
          <w:p w:rsidR="002A5EBC" w:rsidRPr="002A5EBC" w:rsidRDefault="002A5EBC" w:rsidP="002A5EBC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</w:tr>
      <w:tr w:rsidR="002A5EBC" w:rsidRPr="002A5EBC" w:rsidTr="00F83C79">
        <w:trPr>
          <w:trHeight w:val="31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  <w:r w:rsidRPr="002A5EBC">
              <w:rPr>
                <w:rFonts w:ascii="Bookman Old Style" w:hAnsi="Bookman Old Style"/>
                <w:sz w:val="22"/>
              </w:rPr>
              <w:t>ΣΥΝΟΛΟ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75" w:color="FFFFFF" w:fill="FFFFFF"/>
            <w:noWrap/>
            <w:vAlign w:val="bottom"/>
          </w:tcPr>
          <w:p w:rsidR="002A5EBC" w:rsidRPr="002A5EBC" w:rsidRDefault="002A5EBC" w:rsidP="00F83C79">
            <w:pPr>
              <w:jc w:val="both"/>
              <w:rPr>
                <w:rFonts w:ascii="Bookman Old Style" w:hAnsi="Bookman Old Style"/>
                <w:sz w:val="22"/>
              </w:rPr>
            </w:pPr>
          </w:p>
        </w:tc>
      </w:tr>
    </w:tbl>
    <w:p w:rsidR="002A5EBC" w:rsidRPr="002A5EBC" w:rsidRDefault="002A5EBC" w:rsidP="002A5EBC">
      <w:p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Να προσδιορίσετε με τυχαίο τρόπο τα beta των τεσσάρων μετοχών (μεταξύ 0,3 – 9).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Να  προσδιορίστε την τιμή των μετοχών με τυχαίο τρόπο (μεταξύ 0,10 – 20)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Να υπολογίσετε την Χρηματιστηριακή Αξία της κάθε μετοχής στο χαρτοφυλάκιο.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Να υπολογίσετε το βάρος του κάθε beta στο χαρτοφυλάκιο.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Να υπολογίσετε το σταθμισμένο beta του χαρτοφυλακίου.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Λαμβάνοντας υπόψη το σταθμισμένοι beta και την Χρηματιστηριακή Αξία του παραπάνω χαρτοφυλακίου, να υπολογίστε τον αριθμό των ΣΜΕ που θα χρειαστούν για να αντισταθμιστεί ο κίνδυνος.  (Τιμή ΣΜΕ στο χρηματιστήριο παραγώγων 1000).</w:t>
      </w:r>
    </w:p>
    <w:p w:rsidR="002A5EBC" w:rsidRPr="002A5EBC" w:rsidRDefault="002A5EBC" w:rsidP="002A5EBC">
      <w:pPr>
        <w:pStyle w:val="a4"/>
        <w:numPr>
          <w:ilvl w:val="0"/>
          <w:numId w:val="9"/>
        </w:numPr>
        <w:jc w:val="both"/>
        <w:rPr>
          <w:rFonts w:ascii="Bookman Old Style" w:hAnsi="Bookman Old Style"/>
          <w:sz w:val="22"/>
        </w:rPr>
      </w:pPr>
      <w:r w:rsidRPr="002A5EBC">
        <w:rPr>
          <w:rFonts w:ascii="Bookman Old Style" w:hAnsi="Bookman Old Style"/>
          <w:sz w:val="22"/>
        </w:rPr>
        <w:t>Εάν ο επενδυτής που κατέχει το παραπάνω χαρτοφυλάκιο επιθυμεί ΒΕΤΑ (του χαρτοφυλακίου) 3  πόσα ΣΜΕ θα πρέπει να πουλήσει ή να αγοράσει.</w:t>
      </w:r>
    </w:p>
    <w:p w:rsidR="002A5EBC" w:rsidRPr="002A5EBC" w:rsidRDefault="002A5EBC" w:rsidP="002A5EBC">
      <w:pPr>
        <w:jc w:val="both"/>
        <w:rPr>
          <w:rFonts w:ascii="Bookman Old Style" w:hAnsi="Bookman Old Style"/>
          <w:sz w:val="22"/>
        </w:rPr>
      </w:pPr>
    </w:p>
    <w:sectPr w:rsidR="002A5EBC" w:rsidRPr="002A5E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9BB"/>
    <w:multiLevelType w:val="hybridMultilevel"/>
    <w:tmpl w:val="ECB6A0D4"/>
    <w:lvl w:ilvl="0" w:tplc="7084E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0E6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8B4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0E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C7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C7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C0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28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6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3F7892"/>
    <w:multiLevelType w:val="hybridMultilevel"/>
    <w:tmpl w:val="75C8E72A"/>
    <w:lvl w:ilvl="0" w:tplc="2E12F40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346"/>
    <w:multiLevelType w:val="hybridMultilevel"/>
    <w:tmpl w:val="AAAE4426"/>
    <w:lvl w:ilvl="0" w:tplc="CAE69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624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68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EE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CE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C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EB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6A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01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A80CDE"/>
    <w:multiLevelType w:val="hybridMultilevel"/>
    <w:tmpl w:val="C540B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05126"/>
    <w:multiLevelType w:val="hybridMultilevel"/>
    <w:tmpl w:val="E7B810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B53E9F"/>
    <w:multiLevelType w:val="hybridMultilevel"/>
    <w:tmpl w:val="284E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A5E48"/>
    <w:multiLevelType w:val="hybridMultilevel"/>
    <w:tmpl w:val="D1BA88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C0BE6"/>
    <w:multiLevelType w:val="hybridMultilevel"/>
    <w:tmpl w:val="6D1EAA74"/>
    <w:lvl w:ilvl="0" w:tplc="DD8E0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6B"/>
    <w:rsid w:val="002A5EBC"/>
    <w:rsid w:val="00304B64"/>
    <w:rsid w:val="003A746B"/>
    <w:rsid w:val="00590F59"/>
    <w:rsid w:val="005B3789"/>
    <w:rsid w:val="006151CC"/>
    <w:rsid w:val="00862310"/>
    <w:rsid w:val="008C3915"/>
    <w:rsid w:val="00961A59"/>
    <w:rsid w:val="00AC09F6"/>
    <w:rsid w:val="00E300B5"/>
    <w:rsid w:val="00E47E0A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autoRedefine/>
    <w:uiPriority w:val="9"/>
    <w:qFormat/>
    <w:rsid w:val="0096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61A59"/>
    <w:pPr>
      <w:keepNext/>
      <w:spacing w:before="240" w:after="60"/>
      <w:ind w:left="360" w:hanging="360"/>
      <w:outlineLvl w:val="1"/>
    </w:pPr>
    <w:rPr>
      <w:rFonts w:ascii="Cambria" w:hAnsi="Cambria"/>
      <w:b/>
      <w:bCs/>
      <w:iC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1A59"/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61A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6151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51C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E47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autoRedefine/>
    <w:uiPriority w:val="9"/>
    <w:qFormat/>
    <w:rsid w:val="0096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61A59"/>
    <w:pPr>
      <w:keepNext/>
      <w:spacing w:before="240" w:after="60"/>
      <w:ind w:left="360" w:hanging="360"/>
      <w:outlineLvl w:val="1"/>
    </w:pPr>
    <w:rPr>
      <w:rFonts w:ascii="Cambria" w:hAnsi="Cambria"/>
      <w:b/>
      <w:bCs/>
      <w:iC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1A59"/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61A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6151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51C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E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onpc</dc:creator>
  <cp:lastModifiedBy>user</cp:lastModifiedBy>
  <cp:revision>2</cp:revision>
  <dcterms:created xsi:type="dcterms:W3CDTF">2016-03-15T09:12:00Z</dcterms:created>
  <dcterms:modified xsi:type="dcterms:W3CDTF">2016-03-15T09:12:00Z</dcterms:modified>
</cp:coreProperties>
</file>