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33" w:rsidRDefault="00F17533" w:rsidP="00F1753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 ΟΜΑΔΑ</w:t>
      </w:r>
    </w:p>
    <w:p w:rsidR="00F17533" w:rsidRDefault="00F17533" w:rsidP="00F17533">
      <w:pPr>
        <w:jc w:val="center"/>
        <w:rPr>
          <w:b/>
        </w:rPr>
      </w:pPr>
      <w:r>
        <w:rPr>
          <w:b/>
        </w:rPr>
        <w:t>ΑΝΑΙΣΘΗΣΙΟΛΟΓΙΑ Γ΄ ΕΞΑΜΗΝΟΥ  ΕΞΕΤΑΣΤΙΚΗ ΤΜΗΜΑΤΟΣ ΜΑΙΕΥΤΙΚΗΣ</w:t>
      </w:r>
    </w:p>
    <w:p w:rsidR="00F17533" w:rsidRDefault="00F17533" w:rsidP="00F17533">
      <w:pPr>
        <w:jc w:val="center"/>
        <w:rPr>
          <w:b/>
        </w:rPr>
      </w:pPr>
      <w:r>
        <w:rPr>
          <w:b/>
        </w:rPr>
        <w:t>ΙΑΝΟΥΑΡΙΟΣ – ΦΕΒΡΟΥΑΡΙΟΣ 2019</w:t>
      </w:r>
    </w:p>
    <w:p w:rsidR="00F17533" w:rsidRDefault="00F17533" w:rsidP="00F17533">
      <w:pPr>
        <w:rPr>
          <w:b/>
        </w:rPr>
      </w:pPr>
      <w:r>
        <w:rPr>
          <w:b/>
        </w:rPr>
        <w:t>Ονοματεπώνυμο________________________________</w:t>
      </w:r>
    </w:p>
    <w:p w:rsidR="00F17533" w:rsidRPr="003D0B6F" w:rsidRDefault="00F17533" w:rsidP="00904288">
      <w:pPr>
        <w:tabs>
          <w:tab w:val="left" w:pos="3210"/>
        </w:tabs>
        <w:rPr>
          <w:b/>
          <w:sz w:val="24"/>
          <w:szCs w:val="24"/>
        </w:rPr>
      </w:pPr>
      <w:r>
        <w:rPr>
          <w:b/>
        </w:rPr>
        <w:t>ΜΑ___________________</w:t>
      </w:r>
      <w:r w:rsidR="00904288">
        <w:rPr>
          <w:b/>
        </w:rPr>
        <w:tab/>
      </w:r>
    </w:p>
    <w:p w:rsidR="00F17533" w:rsidRPr="003D0B6F" w:rsidRDefault="00F17533" w:rsidP="00F17533">
      <w:pPr>
        <w:rPr>
          <w:sz w:val="24"/>
          <w:szCs w:val="24"/>
          <w:u w:val="single"/>
        </w:rPr>
      </w:pPr>
      <w:r w:rsidRPr="003D0B6F">
        <w:rPr>
          <w:sz w:val="24"/>
          <w:szCs w:val="24"/>
          <w:u w:val="single"/>
        </w:rPr>
        <w:t>ερωτήσεις ανάπτυξης</w:t>
      </w:r>
      <w:r w:rsidR="003D0B6F">
        <w:rPr>
          <w:sz w:val="24"/>
          <w:szCs w:val="24"/>
          <w:u w:val="single"/>
        </w:rPr>
        <w:t xml:space="preserve"> 1, 5, 7, 10, 14 </w:t>
      </w:r>
      <w:r w:rsidR="006633BD">
        <w:rPr>
          <w:sz w:val="24"/>
          <w:szCs w:val="24"/>
          <w:u w:val="single"/>
        </w:rPr>
        <w:t xml:space="preserve"> (</w:t>
      </w:r>
      <w:r w:rsidR="006633BD" w:rsidRPr="00DD1DE5">
        <w:rPr>
          <w:b/>
          <w:sz w:val="24"/>
          <w:szCs w:val="24"/>
          <w:u w:val="single"/>
        </w:rPr>
        <w:t>1 μονάδα</w:t>
      </w:r>
      <w:r w:rsidR="006633BD">
        <w:rPr>
          <w:sz w:val="24"/>
          <w:szCs w:val="24"/>
          <w:u w:val="single"/>
        </w:rPr>
        <w:t>)</w:t>
      </w:r>
      <w:r w:rsidRPr="003D0B6F">
        <w:rPr>
          <w:sz w:val="24"/>
          <w:szCs w:val="24"/>
          <w:u w:val="single"/>
        </w:rPr>
        <w:t xml:space="preserve"> </w:t>
      </w:r>
      <w:r w:rsidR="006633BD">
        <w:rPr>
          <w:sz w:val="24"/>
          <w:szCs w:val="24"/>
          <w:u w:val="single"/>
        </w:rPr>
        <w:t>,</w:t>
      </w:r>
      <w:r w:rsidRPr="003D0B6F">
        <w:rPr>
          <w:sz w:val="24"/>
          <w:szCs w:val="24"/>
          <w:u w:val="single"/>
        </w:rPr>
        <w:t xml:space="preserve"> </w:t>
      </w:r>
      <w:r w:rsidR="006633BD">
        <w:rPr>
          <w:sz w:val="24"/>
          <w:szCs w:val="24"/>
          <w:u w:val="single"/>
        </w:rPr>
        <w:t xml:space="preserve">  όλες οι υπόλοιπες </w:t>
      </w:r>
      <w:r w:rsidR="006633BD" w:rsidRPr="00DD1DE5">
        <w:rPr>
          <w:b/>
          <w:sz w:val="24"/>
          <w:szCs w:val="24"/>
          <w:u w:val="single"/>
        </w:rPr>
        <w:t>(0,5 μονάδες</w:t>
      </w:r>
      <w:r w:rsidR="006633BD">
        <w:rPr>
          <w:sz w:val="24"/>
          <w:szCs w:val="24"/>
          <w:u w:val="single"/>
        </w:rPr>
        <w:t>)</w:t>
      </w:r>
      <w:r w:rsidRPr="003D0B6F">
        <w:rPr>
          <w:sz w:val="24"/>
          <w:szCs w:val="24"/>
          <w:u w:val="single"/>
        </w:rPr>
        <w:t xml:space="preserve"> </w:t>
      </w:r>
    </w:p>
    <w:p w:rsidR="00F17533" w:rsidRDefault="00F17533" w:rsidP="00F17533">
      <w:pPr>
        <w:pStyle w:val="a3"/>
        <w:numPr>
          <w:ilvl w:val="0"/>
          <w:numId w:val="1"/>
        </w:numPr>
      </w:pPr>
      <w:r>
        <w:t xml:space="preserve">Α) Δώστε τον σύγχρονο  ορισμό της αναισθησίας στην ιατρική πράξη </w:t>
      </w:r>
    </w:p>
    <w:p w:rsidR="00F954CF" w:rsidRDefault="00F17533" w:rsidP="00F17533">
      <w:pPr>
        <w:pStyle w:val="a3"/>
      </w:pPr>
      <w:r>
        <w:t>Β) ποια είναι τα κύρια χαρακτηριστικά της γενικής αναισθησίας</w:t>
      </w:r>
    </w:p>
    <w:p w:rsidR="00F17533" w:rsidRDefault="00F17533" w:rsidP="00F17533">
      <w:pPr>
        <w:pStyle w:val="a3"/>
      </w:pPr>
    </w:p>
    <w:p w:rsidR="003D0B6F" w:rsidRDefault="003D0B6F" w:rsidP="00F17533">
      <w:pPr>
        <w:pStyle w:val="a3"/>
      </w:pPr>
    </w:p>
    <w:p w:rsidR="003D0B6F" w:rsidRDefault="003D0B6F" w:rsidP="00F17533">
      <w:pPr>
        <w:pStyle w:val="a3"/>
      </w:pPr>
    </w:p>
    <w:p w:rsidR="003D0B6F" w:rsidRDefault="003D0B6F" w:rsidP="00F17533">
      <w:pPr>
        <w:pStyle w:val="a3"/>
      </w:pPr>
    </w:p>
    <w:p w:rsidR="003D0B6F" w:rsidRDefault="003D0B6F" w:rsidP="00F17533">
      <w:pPr>
        <w:pStyle w:val="a3"/>
      </w:pPr>
    </w:p>
    <w:p w:rsidR="003D0B6F" w:rsidRDefault="003D0B6F" w:rsidP="00F17533">
      <w:pPr>
        <w:pStyle w:val="a3"/>
      </w:pPr>
    </w:p>
    <w:p w:rsidR="003D0B6F" w:rsidRDefault="003D0B6F" w:rsidP="00F17533">
      <w:pPr>
        <w:pStyle w:val="a3"/>
      </w:pPr>
    </w:p>
    <w:p w:rsidR="00904288" w:rsidRDefault="00904288" w:rsidP="00904288">
      <w:pPr>
        <w:pStyle w:val="a3"/>
      </w:pPr>
    </w:p>
    <w:p w:rsidR="00904288" w:rsidRDefault="00904288" w:rsidP="00904288">
      <w:pPr>
        <w:pStyle w:val="a3"/>
      </w:pPr>
    </w:p>
    <w:p w:rsidR="00F17533" w:rsidRDefault="00904288" w:rsidP="002E1672">
      <w:pPr>
        <w:pStyle w:val="a3"/>
        <w:numPr>
          <w:ilvl w:val="0"/>
          <w:numId w:val="1"/>
        </w:numPr>
      </w:pPr>
      <w:r w:rsidRPr="00904288">
        <w:t xml:space="preserve">Όπως η εισαγωγή στην αναισθησία έτσι και η αφύπνιση είναι περίοδος υψηλού κινδύνου. Σε ποιους παράγοντες οφείλονται τα προβλήματα, που μπορεί να εμφανιστούν κατά </w:t>
      </w:r>
      <w:r>
        <w:t xml:space="preserve">την ανάνηψη από την αναισθησία </w:t>
      </w:r>
    </w:p>
    <w:p w:rsidR="00904288" w:rsidRDefault="00904288" w:rsidP="00904288"/>
    <w:p w:rsidR="00904288" w:rsidRDefault="00904288" w:rsidP="00904288"/>
    <w:p w:rsidR="003D0B6F" w:rsidRDefault="003D0B6F" w:rsidP="00904288"/>
    <w:p w:rsidR="003D0B6F" w:rsidRDefault="003D0B6F" w:rsidP="00904288"/>
    <w:p w:rsidR="003D0B6F" w:rsidRDefault="003D0B6F" w:rsidP="00904288"/>
    <w:p w:rsidR="003D0B6F" w:rsidRDefault="003D0B6F" w:rsidP="00904288"/>
    <w:p w:rsidR="00904288" w:rsidRDefault="00904288" w:rsidP="00904288">
      <w:pPr>
        <w:pStyle w:val="a3"/>
        <w:numPr>
          <w:ilvl w:val="0"/>
          <w:numId w:val="1"/>
        </w:numPr>
      </w:pPr>
      <w:r w:rsidRPr="00904288">
        <w:t>Χειρισμοί Απελευθέρωσης του Ανώτερου Αεραγωγού</w:t>
      </w: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Pr="003D0B6F" w:rsidRDefault="003D0B6F" w:rsidP="003D0B6F">
      <w:pPr>
        <w:pStyle w:val="a3"/>
        <w:numPr>
          <w:ilvl w:val="0"/>
          <w:numId w:val="1"/>
        </w:numPr>
      </w:pPr>
      <w:r w:rsidRPr="003D0B6F">
        <w:t xml:space="preserve">Ιδεώδες Εισπνεόμενο Αναισθητικό _ ποια είναι τα χαρακτηριστικά του </w:t>
      </w:r>
    </w:p>
    <w:p w:rsidR="003D0B6F" w:rsidRDefault="003D0B6F" w:rsidP="003D0B6F">
      <w:pPr>
        <w:pStyle w:val="a3"/>
      </w:pPr>
    </w:p>
    <w:p w:rsidR="00904288" w:rsidRDefault="00904288" w:rsidP="00904288">
      <w:pPr>
        <w:pStyle w:val="a3"/>
      </w:pPr>
    </w:p>
    <w:p w:rsidR="00904288" w:rsidRDefault="00904288" w:rsidP="00904288">
      <w:pPr>
        <w:pStyle w:val="a3"/>
      </w:pPr>
    </w:p>
    <w:p w:rsidR="003D0B6F" w:rsidRDefault="003D0B6F" w:rsidP="006633BD"/>
    <w:p w:rsidR="00904288" w:rsidRDefault="00904288" w:rsidP="00904288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 w:rsidRPr="00904288">
        <w:t>Το πλήρες αναισθησιολογικό μηχάνημα διαθέτει ενσωματωμένη μεγάλη έγχρωμη οθόνη για παρακολούθηση και απεικόνιση όλων των αναπνευστικών παραμέτρων του αερισμού του ασθενούς _ Αναφέρεται τις παραμέτρους</w:t>
      </w:r>
    </w:p>
    <w:p w:rsidR="00904288" w:rsidRDefault="00904288" w:rsidP="00904288"/>
    <w:p w:rsidR="003D0B6F" w:rsidRDefault="003D0B6F" w:rsidP="00904288"/>
    <w:p w:rsidR="003D0B6F" w:rsidRDefault="003D0B6F" w:rsidP="00904288"/>
    <w:p w:rsidR="003D0B6F" w:rsidRDefault="003D0B6F" w:rsidP="00904288"/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904288" w:rsidRPr="00904288" w:rsidRDefault="00904288" w:rsidP="00904288">
      <w:pPr>
        <w:pStyle w:val="a3"/>
        <w:numPr>
          <w:ilvl w:val="0"/>
          <w:numId w:val="1"/>
        </w:numPr>
      </w:pPr>
      <w:r>
        <w:t xml:space="preserve">Αέρια Αναισθητικά  / Υποξείδιο του Αζώτου (Ν2Ο) _Κλινικές χρήσεις και οι </w:t>
      </w:r>
      <w:r w:rsidRPr="00904288">
        <w:t>Κυριότερες ανεπιθύμητες επιδράσεις</w:t>
      </w:r>
    </w:p>
    <w:p w:rsidR="00904288" w:rsidRDefault="00904288" w:rsidP="00904288">
      <w:pPr>
        <w:pStyle w:val="a3"/>
      </w:pPr>
    </w:p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DD1DE5" w:rsidRDefault="00DD1DE5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 w:rsidRPr="00904288">
        <w:t>Κλινικές δράσεις οπιοειδών στο  Κεντρικό νευρικό σύστημα, Αναπνευστικό σύστημα, Καρδιαγγειακό σύστημα, Γαστρεντερικό σύστημα</w:t>
      </w:r>
    </w:p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6633BD" w:rsidRDefault="006633BD" w:rsidP="00904288">
      <w:pPr>
        <w:pStyle w:val="a3"/>
      </w:pPr>
    </w:p>
    <w:p w:rsidR="006633BD" w:rsidRDefault="006633BD" w:rsidP="00904288">
      <w:pPr>
        <w:pStyle w:val="a3"/>
      </w:pPr>
    </w:p>
    <w:p w:rsidR="003D0B6F" w:rsidRDefault="003D0B6F" w:rsidP="00904288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>
        <w:lastRenderedPageBreak/>
        <w:t>Για την ορθή χρήση των μυοχαλαρωτικών και η τιτλοποίηση των δόσεων χρησιμοποιούνται συγκεκριμένοι τύποι διέγερσης του νεύρου, μέσω ειδικών συσκευών «νευροδιεγέρτες», _ Αναφέρεται  και περιγράψτε τους τύπους νευροδιεγέρτων που χρησιμοποιούνται  στην κλινική πράξη</w:t>
      </w:r>
    </w:p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>
        <w:t>Ποιες είναι οι Αντενδείξεις Περιοχικής Αναισθησίας (Απόλυτες &amp; Σχετικές αντενδείξεις)</w:t>
      </w:r>
    </w:p>
    <w:p w:rsidR="003D0B6F" w:rsidRDefault="003D0B6F" w:rsidP="003D0B6F"/>
    <w:p w:rsidR="003D0B6F" w:rsidRDefault="003D0B6F" w:rsidP="003D0B6F"/>
    <w:p w:rsidR="003D0B6F" w:rsidRDefault="003D0B6F" w:rsidP="003D0B6F"/>
    <w:p w:rsidR="003D0B6F" w:rsidRDefault="003D0B6F" w:rsidP="003D0B6F"/>
    <w:p w:rsidR="003D0B6F" w:rsidRDefault="003D0B6F" w:rsidP="003D0B6F"/>
    <w:p w:rsidR="00904288" w:rsidRDefault="00904288" w:rsidP="00904288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>
        <w:t xml:space="preserve">Αντιμετώπιση της τοξικότητας των Τοπικών αναισθητικών στον οργανισμό </w:t>
      </w:r>
    </w:p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904288" w:rsidRDefault="00904288" w:rsidP="00A14717">
      <w:pPr>
        <w:pStyle w:val="a3"/>
        <w:numPr>
          <w:ilvl w:val="0"/>
          <w:numId w:val="1"/>
        </w:numPr>
      </w:pPr>
      <w:r w:rsidRPr="00904288">
        <w:t>Αναισθησία για Χειρουργικές Επεμβάσεις κατά τη διάρκεια της Εγκυμοσύνης _                       Α) διαφορές μεταξύ της αναισθησίας που χορηγείται για χειρουργική επέμβαση κατά τη διάρκεια της κύησης και της αναισθησίας που χορηγείται για τον τοκετό.           Β) ποιες είναι οι συχνότερες αιτίες</w:t>
      </w: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3D0B6F" w:rsidRDefault="003D0B6F" w:rsidP="003D0B6F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 w:rsidRPr="00904288">
        <w:lastRenderedPageBreak/>
        <w:t>Ποια είναι τα  βήματα για επιτυχή θηλασμό, που προτάθηκαν στη Γενεύη, το 1989 από την Παγκόσμια Οργάνωση Υγείας (WHO) και την UNICEF</w:t>
      </w:r>
    </w:p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DD1DE5" w:rsidRDefault="00DD1DE5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 w:rsidRPr="00904288">
        <w:t>Επείγουσα αντιμετώπιση μαζικής μαιευτικής αιμορραγίας . Τι γνωρίζεται</w:t>
      </w:r>
    </w:p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904288" w:rsidRDefault="00904288" w:rsidP="00904288">
      <w:pPr>
        <w:pStyle w:val="a3"/>
        <w:numPr>
          <w:ilvl w:val="0"/>
          <w:numId w:val="1"/>
        </w:numPr>
      </w:pPr>
      <w:r w:rsidRPr="00904288">
        <w:t>Εισαγωγή στην αναισθησία στα παιδία _                                                                                                 Α) από τι καθορίζεται ;                                                                                                                                 Β) Τι γνωρίζεις για την Εισπνευστική εισαγωγή και τι για την ενδοφλέβια εισαγωγή στην αναισθησία</w:t>
      </w:r>
    </w:p>
    <w:p w:rsidR="00904288" w:rsidRDefault="00904288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3D0B6F" w:rsidRDefault="003D0B6F" w:rsidP="00904288">
      <w:pPr>
        <w:pStyle w:val="a3"/>
      </w:pPr>
    </w:p>
    <w:p w:rsidR="00904288" w:rsidRPr="00904288" w:rsidRDefault="00904288" w:rsidP="00904288">
      <w:pPr>
        <w:pStyle w:val="a3"/>
        <w:numPr>
          <w:ilvl w:val="0"/>
          <w:numId w:val="1"/>
        </w:numPr>
      </w:pPr>
      <w:r w:rsidRPr="00904288">
        <w:t>Νεογνικές ΜΕΘ _Τι γνωρίζεται : Για την  Νεογνική μονάδα τριτοβάθμιάς φροντίδας (επίπεδο ΙΙΙ): 10 κλίνες</w:t>
      </w:r>
    </w:p>
    <w:p w:rsidR="00904288" w:rsidRDefault="00904288" w:rsidP="00904288">
      <w:pPr>
        <w:pStyle w:val="a3"/>
      </w:pPr>
      <w:bookmarkStart w:id="0" w:name="_GoBack"/>
      <w:bookmarkEnd w:id="0"/>
    </w:p>
    <w:sectPr w:rsidR="009042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3552A"/>
    <w:multiLevelType w:val="hybridMultilevel"/>
    <w:tmpl w:val="AC523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13"/>
    <w:rsid w:val="003D0B6F"/>
    <w:rsid w:val="006633BD"/>
    <w:rsid w:val="00801A13"/>
    <w:rsid w:val="00904288"/>
    <w:rsid w:val="00DD1DE5"/>
    <w:rsid w:val="00F17533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C9A21-8850-471B-A1D7-2E8F4B30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3</cp:revision>
  <dcterms:created xsi:type="dcterms:W3CDTF">2019-01-27T11:40:00Z</dcterms:created>
  <dcterms:modified xsi:type="dcterms:W3CDTF">2019-01-27T13:48:00Z</dcterms:modified>
</cp:coreProperties>
</file>