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96" w:rsidRPr="006B1996" w:rsidRDefault="006B1996" w:rsidP="006B1996">
      <w:pPr>
        <w:jc w:val="center"/>
        <w:rPr>
          <w:b/>
          <w:sz w:val="32"/>
          <w:szCs w:val="32"/>
          <w:u w:val="single"/>
        </w:rPr>
      </w:pPr>
      <w:r w:rsidRPr="006B1996">
        <w:rPr>
          <w:b/>
          <w:sz w:val="32"/>
          <w:szCs w:val="32"/>
          <w:u w:val="single"/>
        </w:rPr>
        <w:t>Α ΟΜΑΔΑ</w:t>
      </w:r>
    </w:p>
    <w:p w:rsidR="00BB17B5" w:rsidRPr="006B1996" w:rsidRDefault="006B1996" w:rsidP="006B1996">
      <w:pPr>
        <w:jc w:val="center"/>
        <w:rPr>
          <w:b/>
        </w:rPr>
      </w:pPr>
      <w:r w:rsidRPr="006B1996">
        <w:rPr>
          <w:b/>
        </w:rPr>
        <w:t>ΑΝΑΙΣΘΗΣΙΟΛΟΓΙΑ Γ΄ ΕΞΑΜΗΝΟΥ  ΕΞΕΤΑΣΤΙΚΗ ΤΜΗΜΑΤΟΣ ΜΑΙΕΥΤΙΚΗΣ</w:t>
      </w:r>
    </w:p>
    <w:p w:rsidR="006B1996" w:rsidRDefault="006B1996" w:rsidP="006B1996">
      <w:pPr>
        <w:jc w:val="center"/>
        <w:rPr>
          <w:b/>
        </w:rPr>
      </w:pPr>
      <w:r w:rsidRPr="006B1996">
        <w:rPr>
          <w:b/>
        </w:rPr>
        <w:t>ΙΑΝΟΥΑΡΙΟΣ – ΦΕΒΡΟΥΑΡΙΟΣ 2018</w:t>
      </w:r>
    </w:p>
    <w:p w:rsidR="006B1996" w:rsidRDefault="006B1996" w:rsidP="006B1996">
      <w:pPr>
        <w:rPr>
          <w:b/>
        </w:rPr>
      </w:pPr>
    </w:p>
    <w:p w:rsidR="006B1996" w:rsidRDefault="006B1996" w:rsidP="006B1996">
      <w:pPr>
        <w:rPr>
          <w:b/>
        </w:rPr>
      </w:pPr>
      <w:r>
        <w:rPr>
          <w:b/>
        </w:rPr>
        <w:t>Ο</w:t>
      </w:r>
      <w:r w:rsidRPr="006B1996">
        <w:rPr>
          <w:b/>
        </w:rPr>
        <w:t>νοματεπώνυμο</w:t>
      </w:r>
      <w:r>
        <w:rPr>
          <w:b/>
        </w:rPr>
        <w:t>________________________________</w:t>
      </w:r>
    </w:p>
    <w:p w:rsidR="006B1996" w:rsidRDefault="006B1996" w:rsidP="006B1996">
      <w:pPr>
        <w:rPr>
          <w:b/>
        </w:rPr>
      </w:pPr>
      <w:r>
        <w:rPr>
          <w:b/>
        </w:rPr>
        <w:t>ΜΑ___________________</w:t>
      </w:r>
    </w:p>
    <w:p w:rsidR="00600305" w:rsidRDefault="00600305" w:rsidP="006B1996">
      <w:pPr>
        <w:rPr>
          <w:b/>
        </w:rPr>
      </w:pPr>
    </w:p>
    <w:p w:rsidR="006B1996" w:rsidRPr="00BD413A" w:rsidRDefault="00BD413A" w:rsidP="006B1996">
      <w:pPr>
        <w:rPr>
          <w:sz w:val="28"/>
          <w:szCs w:val="28"/>
          <w:u w:val="single"/>
        </w:rPr>
      </w:pPr>
      <w:r>
        <w:rPr>
          <w:sz w:val="28"/>
          <w:szCs w:val="28"/>
          <w:u w:val="single"/>
        </w:rPr>
        <w:t xml:space="preserve">Α.  </w:t>
      </w:r>
      <w:r w:rsidR="006B1996" w:rsidRPr="00600305">
        <w:rPr>
          <w:b/>
          <w:sz w:val="28"/>
          <w:szCs w:val="28"/>
          <w:u w:val="single"/>
        </w:rPr>
        <w:t>Απατήστε στις 4 από τις 6 ερωτήσεις ανάπτυξης</w:t>
      </w:r>
      <w:r>
        <w:rPr>
          <w:sz w:val="28"/>
          <w:szCs w:val="28"/>
          <w:u w:val="single"/>
        </w:rPr>
        <w:t xml:space="preserve">   (2 μονάδες) </w:t>
      </w:r>
    </w:p>
    <w:p w:rsidR="006B1996" w:rsidRDefault="006B1996" w:rsidP="006B1996">
      <w:pPr>
        <w:rPr>
          <w:b/>
        </w:rPr>
      </w:pPr>
    </w:p>
    <w:p w:rsidR="0094151C" w:rsidRDefault="0094151C" w:rsidP="0094151C">
      <w:pPr>
        <w:pStyle w:val="a3"/>
        <w:numPr>
          <w:ilvl w:val="0"/>
          <w:numId w:val="1"/>
        </w:numPr>
        <w:rPr>
          <w:b/>
        </w:rPr>
      </w:pPr>
      <w:r w:rsidRPr="0094151C">
        <w:rPr>
          <w:b/>
        </w:rPr>
        <w:t xml:space="preserve">Δώστε τους ορισμούς_ Νάρκωση – αναισθησία </w:t>
      </w:r>
      <w:r>
        <w:rPr>
          <w:b/>
        </w:rPr>
        <w:t>–</w:t>
      </w:r>
      <w:r w:rsidRPr="0094151C">
        <w:rPr>
          <w:b/>
        </w:rPr>
        <w:t xml:space="preserve"> αναλγησί</w:t>
      </w:r>
      <w:r>
        <w:rPr>
          <w:b/>
        </w:rPr>
        <w:t>α</w:t>
      </w:r>
    </w:p>
    <w:p w:rsidR="0094151C" w:rsidRDefault="0094151C" w:rsidP="0094151C">
      <w:pPr>
        <w:rPr>
          <w:b/>
        </w:rPr>
      </w:pPr>
    </w:p>
    <w:p w:rsidR="0094151C" w:rsidRDefault="0094151C" w:rsidP="0094151C">
      <w:pPr>
        <w:rPr>
          <w:b/>
        </w:rPr>
      </w:pPr>
    </w:p>
    <w:p w:rsidR="0094151C" w:rsidRDefault="0094151C" w:rsidP="0094151C">
      <w:pPr>
        <w:rPr>
          <w:b/>
        </w:rPr>
      </w:pPr>
    </w:p>
    <w:p w:rsidR="0094151C" w:rsidRDefault="0094151C" w:rsidP="0094151C">
      <w:pPr>
        <w:rPr>
          <w:b/>
        </w:rPr>
      </w:pPr>
    </w:p>
    <w:p w:rsidR="0094151C" w:rsidRDefault="0094151C" w:rsidP="0094151C">
      <w:pPr>
        <w:rPr>
          <w:b/>
        </w:rPr>
      </w:pPr>
    </w:p>
    <w:p w:rsidR="0094151C" w:rsidRDefault="0094151C" w:rsidP="0094151C">
      <w:pPr>
        <w:rPr>
          <w:b/>
        </w:rPr>
      </w:pPr>
    </w:p>
    <w:p w:rsidR="0094151C" w:rsidRDefault="0094151C" w:rsidP="0094151C">
      <w:pPr>
        <w:rPr>
          <w:b/>
        </w:rPr>
      </w:pPr>
    </w:p>
    <w:p w:rsidR="0094151C" w:rsidRPr="0094151C" w:rsidRDefault="006B1996" w:rsidP="0094151C">
      <w:pPr>
        <w:pStyle w:val="a3"/>
        <w:numPr>
          <w:ilvl w:val="0"/>
          <w:numId w:val="1"/>
        </w:numPr>
        <w:rPr>
          <w:b/>
        </w:rPr>
      </w:pPr>
      <w:r w:rsidRPr="0094151C">
        <w:rPr>
          <w:b/>
        </w:rPr>
        <w:t xml:space="preserve"> </w:t>
      </w:r>
      <w:r w:rsidR="0094151C" w:rsidRPr="0094151C">
        <w:rPr>
          <w:b/>
        </w:rPr>
        <w:t xml:space="preserve">Διασωλήνωση νεογνών , ποια είναι  κατάλληλη εσωτερική διάμετρος για τον </w:t>
      </w:r>
      <w:proofErr w:type="spellStart"/>
      <w:r w:rsidR="0094151C" w:rsidRPr="0094151C">
        <w:rPr>
          <w:b/>
        </w:rPr>
        <w:t>ενδοτραχειακό</w:t>
      </w:r>
      <w:proofErr w:type="spellEnd"/>
      <w:r w:rsidR="0094151C" w:rsidRPr="0094151C">
        <w:rPr>
          <w:b/>
        </w:rPr>
        <w:t xml:space="preserve"> σωλήνα καθώς και το μήκος του ;</w:t>
      </w:r>
    </w:p>
    <w:p w:rsidR="0094151C" w:rsidRPr="0094151C" w:rsidRDefault="0094151C" w:rsidP="0094151C">
      <w:pPr>
        <w:pStyle w:val="a3"/>
        <w:rPr>
          <w:b/>
        </w:rPr>
      </w:pPr>
      <w:r w:rsidRPr="0094151C">
        <w:rPr>
          <w:b/>
        </w:rPr>
        <w:t>Α. Για τα νεογνά  με φυσιολογική ηλικία κύησης</w:t>
      </w:r>
      <w:r>
        <w:rPr>
          <w:b/>
        </w:rPr>
        <w:t>;</w:t>
      </w:r>
    </w:p>
    <w:p w:rsidR="0094151C" w:rsidRDefault="0094151C" w:rsidP="0094151C">
      <w:pPr>
        <w:pStyle w:val="a3"/>
        <w:rPr>
          <w:b/>
        </w:rPr>
      </w:pPr>
      <w:r w:rsidRPr="0094151C">
        <w:rPr>
          <w:b/>
        </w:rPr>
        <w:t xml:space="preserve">Β. Για πρόωρα νεογνά </w:t>
      </w:r>
      <w:r>
        <w:rPr>
          <w:b/>
        </w:rPr>
        <w:t>;</w:t>
      </w:r>
    </w:p>
    <w:p w:rsidR="0094151C" w:rsidRDefault="0094151C" w:rsidP="0094151C">
      <w:pPr>
        <w:pStyle w:val="a3"/>
        <w:rPr>
          <w:b/>
        </w:rPr>
      </w:pPr>
    </w:p>
    <w:p w:rsidR="0094151C" w:rsidRDefault="0094151C" w:rsidP="0094151C">
      <w:pPr>
        <w:pStyle w:val="a3"/>
        <w:rPr>
          <w:b/>
        </w:rPr>
      </w:pPr>
    </w:p>
    <w:p w:rsidR="0094151C" w:rsidRDefault="0094151C" w:rsidP="0094151C">
      <w:pPr>
        <w:pStyle w:val="a3"/>
        <w:rPr>
          <w:b/>
        </w:rPr>
      </w:pPr>
    </w:p>
    <w:p w:rsidR="00BD413A" w:rsidRDefault="00BD413A" w:rsidP="0094151C">
      <w:pPr>
        <w:pStyle w:val="a3"/>
        <w:rPr>
          <w:b/>
        </w:rPr>
      </w:pPr>
    </w:p>
    <w:p w:rsidR="00BD413A" w:rsidRDefault="00BD413A" w:rsidP="0094151C">
      <w:pPr>
        <w:pStyle w:val="a3"/>
        <w:rPr>
          <w:b/>
        </w:rPr>
      </w:pPr>
    </w:p>
    <w:p w:rsidR="00BD413A" w:rsidRDefault="00BD413A" w:rsidP="0094151C">
      <w:pPr>
        <w:pStyle w:val="a3"/>
        <w:rPr>
          <w:b/>
        </w:rPr>
      </w:pPr>
    </w:p>
    <w:p w:rsidR="0094151C" w:rsidRDefault="0094151C" w:rsidP="0094151C">
      <w:pPr>
        <w:pStyle w:val="a3"/>
        <w:rPr>
          <w:b/>
        </w:rPr>
      </w:pPr>
    </w:p>
    <w:p w:rsidR="0094151C" w:rsidRDefault="0094151C" w:rsidP="0094151C">
      <w:pPr>
        <w:pStyle w:val="a3"/>
        <w:rPr>
          <w:b/>
        </w:rPr>
      </w:pPr>
    </w:p>
    <w:p w:rsidR="0094151C" w:rsidRDefault="0094151C" w:rsidP="0094151C">
      <w:pPr>
        <w:pStyle w:val="a3"/>
        <w:rPr>
          <w:b/>
        </w:rPr>
      </w:pPr>
    </w:p>
    <w:p w:rsidR="0094151C" w:rsidRDefault="0094151C" w:rsidP="0094151C">
      <w:pPr>
        <w:pStyle w:val="a3"/>
        <w:rPr>
          <w:b/>
        </w:rPr>
      </w:pPr>
    </w:p>
    <w:p w:rsidR="00BD413A" w:rsidRDefault="0094151C" w:rsidP="00BD413A">
      <w:pPr>
        <w:pStyle w:val="a3"/>
        <w:numPr>
          <w:ilvl w:val="0"/>
          <w:numId w:val="1"/>
        </w:numPr>
        <w:rPr>
          <w:b/>
        </w:rPr>
      </w:pPr>
      <w:r w:rsidRPr="0094151C">
        <w:rPr>
          <w:b/>
        </w:rPr>
        <w:t xml:space="preserve"> </w:t>
      </w:r>
      <w:r w:rsidRPr="0094151C">
        <w:rPr>
          <w:b/>
        </w:rPr>
        <w:t>Ποια είναι τα σημαντικότερα χαρακτηριστικά</w:t>
      </w:r>
      <w:r w:rsidR="00BD413A">
        <w:rPr>
          <w:b/>
        </w:rPr>
        <w:t xml:space="preserve"> του ιδεώδους ΕΦ αναισθητικού ;</w:t>
      </w:r>
    </w:p>
    <w:p w:rsidR="00BD413A" w:rsidRPr="00BD413A" w:rsidRDefault="00BD413A" w:rsidP="00BD413A">
      <w:pPr>
        <w:rPr>
          <w:b/>
        </w:rPr>
      </w:pPr>
    </w:p>
    <w:p w:rsidR="00BD413A" w:rsidRDefault="00BD413A" w:rsidP="005A7AE7">
      <w:pPr>
        <w:rPr>
          <w:b/>
        </w:rPr>
      </w:pPr>
    </w:p>
    <w:p w:rsidR="00BD413A" w:rsidRDefault="00BD413A" w:rsidP="005A7AE7">
      <w:pPr>
        <w:rPr>
          <w:b/>
        </w:rPr>
      </w:pPr>
    </w:p>
    <w:p w:rsidR="005A7AE7" w:rsidRDefault="005A7AE7" w:rsidP="005A7AE7">
      <w:pPr>
        <w:pStyle w:val="a3"/>
        <w:numPr>
          <w:ilvl w:val="0"/>
          <w:numId w:val="1"/>
        </w:numPr>
        <w:rPr>
          <w:b/>
        </w:rPr>
      </w:pPr>
      <w:r w:rsidRPr="005A7AE7">
        <w:rPr>
          <w:b/>
        </w:rPr>
        <w:lastRenderedPageBreak/>
        <w:t xml:space="preserve">Ποιες είναι οι Κλινικές χρήσεις της </w:t>
      </w:r>
      <w:proofErr w:type="spellStart"/>
      <w:r w:rsidRPr="005A7AE7">
        <w:rPr>
          <w:b/>
        </w:rPr>
        <w:t>Διαζεπάμης</w:t>
      </w:r>
      <w:proofErr w:type="spellEnd"/>
      <w:r w:rsidRPr="005A7AE7">
        <w:rPr>
          <w:b/>
        </w:rPr>
        <w:t xml:space="preserve"> ; </w:t>
      </w:r>
    </w:p>
    <w:p w:rsidR="005A7AE7" w:rsidRDefault="005A7AE7" w:rsidP="005A7AE7">
      <w:pPr>
        <w:pStyle w:val="a3"/>
        <w:rPr>
          <w:b/>
        </w:rPr>
      </w:pPr>
    </w:p>
    <w:p w:rsidR="005A7AE7" w:rsidRDefault="005A7AE7" w:rsidP="005A7AE7">
      <w:pPr>
        <w:pStyle w:val="a3"/>
        <w:rPr>
          <w:b/>
        </w:rPr>
      </w:pPr>
    </w:p>
    <w:p w:rsidR="005A7AE7" w:rsidRDefault="005A7AE7" w:rsidP="005A7AE7">
      <w:pPr>
        <w:pStyle w:val="a3"/>
        <w:rPr>
          <w:b/>
        </w:rPr>
      </w:pPr>
    </w:p>
    <w:p w:rsidR="00074755" w:rsidRDefault="00074755" w:rsidP="005A7AE7">
      <w:pPr>
        <w:pStyle w:val="a3"/>
        <w:rPr>
          <w:b/>
        </w:rPr>
      </w:pPr>
    </w:p>
    <w:p w:rsidR="00074755" w:rsidRDefault="00074755" w:rsidP="005A7AE7">
      <w:pPr>
        <w:pStyle w:val="a3"/>
        <w:rPr>
          <w:b/>
        </w:rPr>
      </w:pPr>
    </w:p>
    <w:p w:rsidR="00BD413A" w:rsidRDefault="00BD413A" w:rsidP="005A7AE7">
      <w:pPr>
        <w:pStyle w:val="a3"/>
        <w:rPr>
          <w:b/>
        </w:rPr>
      </w:pPr>
    </w:p>
    <w:p w:rsidR="00BD413A" w:rsidRDefault="00BD413A" w:rsidP="005A7AE7">
      <w:pPr>
        <w:pStyle w:val="a3"/>
        <w:rPr>
          <w:b/>
        </w:rPr>
      </w:pPr>
    </w:p>
    <w:p w:rsidR="005A7AE7" w:rsidRDefault="005A7AE7" w:rsidP="005A7AE7">
      <w:pPr>
        <w:pStyle w:val="a3"/>
        <w:rPr>
          <w:b/>
        </w:rPr>
      </w:pPr>
    </w:p>
    <w:p w:rsidR="00BD413A" w:rsidRDefault="00BD413A" w:rsidP="005A7AE7">
      <w:pPr>
        <w:pStyle w:val="a3"/>
        <w:rPr>
          <w:b/>
        </w:rPr>
      </w:pPr>
    </w:p>
    <w:p w:rsidR="00BD413A" w:rsidRDefault="00BD413A" w:rsidP="005A7AE7">
      <w:pPr>
        <w:pStyle w:val="a3"/>
        <w:rPr>
          <w:b/>
        </w:rPr>
      </w:pPr>
    </w:p>
    <w:p w:rsidR="005A7AE7" w:rsidRDefault="005A7AE7" w:rsidP="005A7AE7">
      <w:pPr>
        <w:pStyle w:val="a3"/>
        <w:rPr>
          <w:b/>
        </w:rPr>
      </w:pPr>
    </w:p>
    <w:p w:rsidR="005A7AE7" w:rsidRDefault="005A7AE7" w:rsidP="005A7AE7">
      <w:pPr>
        <w:pStyle w:val="a3"/>
        <w:rPr>
          <w:b/>
        </w:rPr>
      </w:pPr>
    </w:p>
    <w:p w:rsidR="00074755" w:rsidRDefault="00074755" w:rsidP="00074755">
      <w:pPr>
        <w:pStyle w:val="a3"/>
        <w:numPr>
          <w:ilvl w:val="0"/>
          <w:numId w:val="1"/>
        </w:numPr>
        <w:rPr>
          <w:b/>
        </w:rPr>
      </w:pPr>
      <w:r w:rsidRPr="00074755">
        <w:rPr>
          <w:b/>
        </w:rPr>
        <w:t xml:space="preserve">Ποιοι είναι οι Παράγοντες που Επηρεάζουν την </w:t>
      </w:r>
      <w:proofErr w:type="spellStart"/>
      <w:r w:rsidRPr="00074755">
        <w:rPr>
          <w:b/>
        </w:rPr>
        <w:t>Επισκληρίδιο</w:t>
      </w:r>
      <w:proofErr w:type="spellEnd"/>
      <w:r w:rsidRPr="00074755">
        <w:rPr>
          <w:b/>
        </w:rPr>
        <w:t xml:space="preserve"> Αναισθησία;</w:t>
      </w:r>
    </w:p>
    <w:p w:rsidR="00074755" w:rsidRPr="00074755" w:rsidRDefault="00074755" w:rsidP="00074755">
      <w:pPr>
        <w:pStyle w:val="a3"/>
        <w:rPr>
          <w:b/>
        </w:rPr>
      </w:pPr>
      <w:r>
        <w:rPr>
          <w:b/>
        </w:rPr>
        <w:t xml:space="preserve">Και από τι  </w:t>
      </w:r>
      <w:r w:rsidRPr="00074755">
        <w:rPr>
          <w:b/>
        </w:rPr>
        <w:t>εξαρτάται</w:t>
      </w:r>
      <w:r>
        <w:rPr>
          <w:b/>
        </w:rPr>
        <w:t xml:space="preserve"> η </w:t>
      </w:r>
      <w:r w:rsidRPr="00074755">
        <w:rPr>
          <w:b/>
        </w:rPr>
        <w:t>Δοσολογία του ΤΑ</w:t>
      </w:r>
      <w:r>
        <w:rPr>
          <w:b/>
        </w:rPr>
        <w:t xml:space="preserve"> </w:t>
      </w:r>
    </w:p>
    <w:p w:rsidR="00074755" w:rsidRDefault="00074755" w:rsidP="00074755">
      <w:pPr>
        <w:rPr>
          <w:b/>
        </w:rPr>
      </w:pPr>
    </w:p>
    <w:p w:rsidR="00074755" w:rsidRDefault="00074755" w:rsidP="00074755">
      <w:pPr>
        <w:rPr>
          <w:b/>
        </w:rPr>
      </w:pPr>
    </w:p>
    <w:p w:rsidR="00074755" w:rsidRDefault="00074755" w:rsidP="00074755">
      <w:pPr>
        <w:rPr>
          <w:b/>
        </w:rPr>
      </w:pPr>
    </w:p>
    <w:p w:rsidR="00BD413A" w:rsidRDefault="00BD413A" w:rsidP="00074755">
      <w:pPr>
        <w:rPr>
          <w:b/>
        </w:rPr>
      </w:pPr>
    </w:p>
    <w:p w:rsidR="00BD413A" w:rsidRDefault="00BD413A" w:rsidP="00074755">
      <w:pPr>
        <w:rPr>
          <w:b/>
        </w:rPr>
      </w:pPr>
    </w:p>
    <w:p w:rsidR="00074755" w:rsidRDefault="00074755" w:rsidP="00074755">
      <w:pPr>
        <w:rPr>
          <w:b/>
        </w:rPr>
      </w:pPr>
    </w:p>
    <w:p w:rsidR="00074755" w:rsidRPr="00074755" w:rsidRDefault="00074755" w:rsidP="00074755">
      <w:pPr>
        <w:pStyle w:val="a3"/>
        <w:numPr>
          <w:ilvl w:val="0"/>
          <w:numId w:val="1"/>
        </w:numPr>
        <w:rPr>
          <w:b/>
        </w:rPr>
      </w:pPr>
      <w:r w:rsidRPr="00074755">
        <w:rPr>
          <w:b/>
        </w:rPr>
        <w:t>Ποιες είναι οι Επίδρασες  στο ΚΝΣ των τοπικών αναισθητικών σε ΕΦ έγχυση σε χαμηλές συγκεντρώσεις στο πλάσμα ;</w:t>
      </w:r>
    </w:p>
    <w:p w:rsidR="00074755" w:rsidRDefault="00074755" w:rsidP="00074755">
      <w:pPr>
        <w:pStyle w:val="a3"/>
        <w:rPr>
          <w:b/>
        </w:rPr>
      </w:pPr>
    </w:p>
    <w:p w:rsidR="00BD413A" w:rsidRDefault="00BD413A" w:rsidP="00074755">
      <w:pPr>
        <w:pStyle w:val="a3"/>
        <w:rPr>
          <w:b/>
        </w:rPr>
      </w:pPr>
    </w:p>
    <w:p w:rsidR="00BD413A" w:rsidRDefault="00BD413A" w:rsidP="00074755">
      <w:pPr>
        <w:pStyle w:val="a3"/>
        <w:rPr>
          <w:b/>
        </w:rPr>
      </w:pPr>
    </w:p>
    <w:p w:rsidR="00BD413A" w:rsidRDefault="00BD413A" w:rsidP="00074755">
      <w:pPr>
        <w:pStyle w:val="a3"/>
        <w:rPr>
          <w:b/>
        </w:rPr>
      </w:pPr>
    </w:p>
    <w:p w:rsidR="00BD413A" w:rsidRDefault="00BD413A" w:rsidP="00074755">
      <w:pPr>
        <w:pStyle w:val="a3"/>
        <w:rPr>
          <w:b/>
        </w:rPr>
      </w:pPr>
    </w:p>
    <w:p w:rsidR="005A7AE7" w:rsidRPr="00290040" w:rsidRDefault="005A7AE7" w:rsidP="00290040">
      <w:pPr>
        <w:rPr>
          <w:b/>
        </w:rPr>
      </w:pPr>
    </w:p>
    <w:p w:rsidR="00BD413A" w:rsidRDefault="00BD413A" w:rsidP="005A7AE7">
      <w:pPr>
        <w:pStyle w:val="a3"/>
        <w:rPr>
          <w:b/>
        </w:rPr>
      </w:pPr>
    </w:p>
    <w:p w:rsidR="00DC7859" w:rsidRDefault="00DC7859" w:rsidP="005A7AE7">
      <w:pPr>
        <w:pStyle w:val="a3"/>
        <w:rPr>
          <w:sz w:val="28"/>
          <w:szCs w:val="28"/>
          <w:u w:val="single"/>
        </w:rPr>
      </w:pPr>
    </w:p>
    <w:p w:rsidR="00BD413A" w:rsidRDefault="00BD413A" w:rsidP="005A7AE7">
      <w:pPr>
        <w:pStyle w:val="a3"/>
        <w:rPr>
          <w:sz w:val="28"/>
          <w:szCs w:val="28"/>
          <w:u w:val="single"/>
        </w:rPr>
      </w:pPr>
      <w:r w:rsidRPr="00BD413A">
        <w:rPr>
          <w:sz w:val="28"/>
          <w:szCs w:val="28"/>
          <w:u w:val="single"/>
        </w:rPr>
        <w:t xml:space="preserve">Β. </w:t>
      </w:r>
      <w:r w:rsidRPr="00600305">
        <w:rPr>
          <w:b/>
          <w:sz w:val="28"/>
          <w:szCs w:val="28"/>
          <w:u w:val="single"/>
        </w:rPr>
        <w:t xml:space="preserve">Απατήστε ποια από τις </w:t>
      </w:r>
      <w:proofErr w:type="spellStart"/>
      <w:r w:rsidRPr="00600305">
        <w:rPr>
          <w:b/>
          <w:sz w:val="28"/>
          <w:szCs w:val="28"/>
          <w:u w:val="single"/>
        </w:rPr>
        <w:t>παρακατω</w:t>
      </w:r>
      <w:proofErr w:type="spellEnd"/>
      <w:r w:rsidRPr="00600305">
        <w:rPr>
          <w:b/>
          <w:sz w:val="28"/>
          <w:szCs w:val="28"/>
          <w:u w:val="single"/>
        </w:rPr>
        <w:t xml:space="preserve"> </w:t>
      </w:r>
      <w:proofErr w:type="spellStart"/>
      <w:r w:rsidRPr="00600305">
        <w:rPr>
          <w:b/>
          <w:sz w:val="28"/>
          <w:szCs w:val="28"/>
          <w:u w:val="single"/>
        </w:rPr>
        <w:t>ερωτησεις</w:t>
      </w:r>
      <w:proofErr w:type="spellEnd"/>
      <w:r w:rsidRPr="00600305">
        <w:rPr>
          <w:b/>
          <w:sz w:val="28"/>
          <w:szCs w:val="28"/>
          <w:u w:val="single"/>
        </w:rPr>
        <w:t xml:space="preserve"> είναι </w:t>
      </w:r>
      <w:proofErr w:type="spellStart"/>
      <w:r w:rsidRPr="00600305">
        <w:rPr>
          <w:b/>
          <w:sz w:val="28"/>
          <w:szCs w:val="28"/>
          <w:u w:val="single"/>
        </w:rPr>
        <w:t>σωστη</w:t>
      </w:r>
      <w:proofErr w:type="spellEnd"/>
      <w:r w:rsidRPr="00600305">
        <w:rPr>
          <w:b/>
          <w:sz w:val="28"/>
          <w:szCs w:val="28"/>
          <w:u w:val="single"/>
        </w:rPr>
        <w:t xml:space="preserve"> ή </w:t>
      </w:r>
      <w:proofErr w:type="spellStart"/>
      <w:r w:rsidRPr="00600305">
        <w:rPr>
          <w:b/>
          <w:sz w:val="28"/>
          <w:szCs w:val="28"/>
          <w:u w:val="single"/>
        </w:rPr>
        <w:t>λαθος</w:t>
      </w:r>
      <w:proofErr w:type="spellEnd"/>
      <w:r w:rsidRPr="00BD413A">
        <w:rPr>
          <w:sz w:val="28"/>
          <w:szCs w:val="28"/>
          <w:u w:val="single"/>
        </w:rPr>
        <w:t xml:space="preserve"> </w:t>
      </w:r>
      <w:r>
        <w:rPr>
          <w:sz w:val="28"/>
          <w:szCs w:val="28"/>
          <w:u w:val="single"/>
        </w:rPr>
        <w:t xml:space="preserve">(4  </w:t>
      </w:r>
      <w:proofErr w:type="spellStart"/>
      <w:r>
        <w:rPr>
          <w:sz w:val="28"/>
          <w:szCs w:val="28"/>
          <w:u w:val="single"/>
        </w:rPr>
        <w:t>μοναδες</w:t>
      </w:r>
      <w:proofErr w:type="spellEnd"/>
      <w:r>
        <w:rPr>
          <w:sz w:val="28"/>
          <w:szCs w:val="28"/>
          <w:u w:val="single"/>
        </w:rPr>
        <w:t xml:space="preserve">) </w:t>
      </w:r>
    </w:p>
    <w:p w:rsidR="00E31A04" w:rsidRDefault="00E31A04" w:rsidP="005A7AE7">
      <w:pPr>
        <w:pStyle w:val="a3"/>
        <w:rPr>
          <w:sz w:val="28"/>
          <w:szCs w:val="28"/>
          <w:u w:val="single"/>
        </w:rPr>
      </w:pPr>
    </w:p>
    <w:p w:rsidR="00E31A04" w:rsidRDefault="00E31A04" w:rsidP="005A7AE7">
      <w:pPr>
        <w:pStyle w:val="a3"/>
        <w:rPr>
          <w:sz w:val="28"/>
          <w:szCs w:val="28"/>
          <w:u w:val="single"/>
        </w:rPr>
      </w:pPr>
    </w:p>
    <w:p w:rsidR="00E31A04" w:rsidRPr="00E31A04" w:rsidRDefault="00E31A04" w:rsidP="00E31A04">
      <w:pPr>
        <w:pStyle w:val="a3"/>
        <w:numPr>
          <w:ilvl w:val="0"/>
          <w:numId w:val="3"/>
        </w:numPr>
      </w:pPr>
      <w:r w:rsidRPr="00E31A04">
        <w:t>O αναπνευστήρας λειτουργεί ηλεκτρικά έχει ρυθμίσεις για Σχέση εισπνοής - εκπνοής Ι:Ε από 2:1 έως 1:4 περίπου</w:t>
      </w:r>
    </w:p>
    <w:p w:rsidR="00E31A04" w:rsidRDefault="00E31A04" w:rsidP="00E31A04">
      <w:pPr>
        <w:pStyle w:val="a3"/>
        <w:numPr>
          <w:ilvl w:val="0"/>
          <w:numId w:val="4"/>
        </w:numPr>
      </w:pPr>
      <w:r w:rsidRPr="00E31A04">
        <w:t>ΣΩΣΤΟ</w:t>
      </w:r>
    </w:p>
    <w:p w:rsidR="00E31A04" w:rsidRDefault="00E31A04" w:rsidP="00E31A04">
      <w:pPr>
        <w:pStyle w:val="a3"/>
        <w:numPr>
          <w:ilvl w:val="0"/>
          <w:numId w:val="4"/>
        </w:numPr>
      </w:pPr>
      <w:r w:rsidRPr="00E31A04">
        <w:t>ΛΑΘΟΣ</w:t>
      </w:r>
    </w:p>
    <w:p w:rsidR="00E31A04" w:rsidRPr="00E31A04" w:rsidRDefault="00E31A04" w:rsidP="00E31A04">
      <w:pPr>
        <w:pStyle w:val="a3"/>
        <w:ind w:left="2160"/>
      </w:pPr>
    </w:p>
    <w:p w:rsidR="00E31A04" w:rsidRDefault="00E31A04" w:rsidP="00E31A04">
      <w:pPr>
        <w:pStyle w:val="a3"/>
        <w:numPr>
          <w:ilvl w:val="0"/>
          <w:numId w:val="3"/>
        </w:numPr>
        <w:rPr>
          <w:sz w:val="28"/>
          <w:szCs w:val="28"/>
          <w:u w:val="single"/>
        </w:rPr>
      </w:pPr>
      <w:r w:rsidRPr="00E31A04">
        <w:lastRenderedPageBreak/>
        <w:t xml:space="preserve">Η σωστή θέση του άκρου του </w:t>
      </w:r>
      <w:proofErr w:type="spellStart"/>
      <w:r w:rsidRPr="00E31A04">
        <w:t>τραχειοσωλήνα</w:t>
      </w:r>
      <w:proofErr w:type="spellEnd"/>
      <w:r w:rsidRPr="00E31A04">
        <w:t xml:space="preserve"> ελέγχεται με ακτινογραφία θώρακα και </w:t>
      </w:r>
      <w:proofErr w:type="spellStart"/>
      <w:r w:rsidRPr="00E31A04">
        <w:t>Καπνογράφο</w:t>
      </w:r>
      <w:proofErr w:type="spellEnd"/>
    </w:p>
    <w:p w:rsidR="00E31A04" w:rsidRPr="00E31A04" w:rsidRDefault="00E31A04" w:rsidP="00E31A04">
      <w:pPr>
        <w:pStyle w:val="a3"/>
        <w:numPr>
          <w:ilvl w:val="0"/>
          <w:numId w:val="5"/>
        </w:numPr>
      </w:pPr>
      <w:r w:rsidRPr="00E31A04">
        <w:t>ΣΩΣΤΟ</w:t>
      </w:r>
    </w:p>
    <w:p w:rsidR="00E31A04" w:rsidRDefault="00E31A04" w:rsidP="00E31A04">
      <w:pPr>
        <w:pStyle w:val="a3"/>
        <w:numPr>
          <w:ilvl w:val="0"/>
          <w:numId w:val="5"/>
        </w:numPr>
      </w:pPr>
      <w:r w:rsidRPr="00E31A04">
        <w:t xml:space="preserve">ΛΑΘΟΣ </w:t>
      </w:r>
    </w:p>
    <w:p w:rsidR="00E31A04" w:rsidRDefault="00E31A04" w:rsidP="00E31A04">
      <w:pPr>
        <w:pStyle w:val="a3"/>
        <w:ind w:left="2220"/>
      </w:pPr>
    </w:p>
    <w:p w:rsidR="00E31A04" w:rsidRDefault="00E31A04" w:rsidP="00E31A04">
      <w:pPr>
        <w:pStyle w:val="a3"/>
        <w:ind w:left="2220"/>
      </w:pPr>
    </w:p>
    <w:p w:rsidR="00E31A04" w:rsidRDefault="00E31A04" w:rsidP="00E31A04">
      <w:pPr>
        <w:pStyle w:val="a3"/>
        <w:numPr>
          <w:ilvl w:val="0"/>
          <w:numId w:val="3"/>
        </w:numPr>
      </w:pPr>
      <w:r>
        <w:t xml:space="preserve">Η εισαγωγή στην αναισθησία </w:t>
      </w:r>
      <w:r w:rsidRPr="00E31A04">
        <w:t>επιβραδύνεται</w:t>
      </w:r>
      <w:r>
        <w:t xml:space="preserve"> όταν η  καρδιακή παροχή αυξάνεται</w:t>
      </w:r>
    </w:p>
    <w:p w:rsidR="00E31A04" w:rsidRDefault="00E31A04" w:rsidP="00E31A04">
      <w:pPr>
        <w:pStyle w:val="a3"/>
        <w:numPr>
          <w:ilvl w:val="0"/>
          <w:numId w:val="6"/>
        </w:numPr>
      </w:pPr>
      <w:r>
        <w:t>ΣΩΣΤΟ</w:t>
      </w:r>
    </w:p>
    <w:p w:rsidR="00E31A04" w:rsidRDefault="00E31A04" w:rsidP="00E31A04">
      <w:pPr>
        <w:pStyle w:val="a3"/>
        <w:numPr>
          <w:ilvl w:val="0"/>
          <w:numId w:val="6"/>
        </w:numPr>
      </w:pPr>
      <w:r>
        <w:t>ΛΑΘΟΣ</w:t>
      </w:r>
    </w:p>
    <w:p w:rsidR="00E31A04" w:rsidRDefault="00E31A04" w:rsidP="00E31A04"/>
    <w:p w:rsidR="00E31A04" w:rsidRDefault="00E31A04" w:rsidP="00E31A04">
      <w:pPr>
        <w:pStyle w:val="a3"/>
        <w:numPr>
          <w:ilvl w:val="0"/>
          <w:numId w:val="3"/>
        </w:numPr>
      </w:pPr>
      <w:r>
        <w:t xml:space="preserve">Το </w:t>
      </w:r>
      <w:proofErr w:type="spellStart"/>
      <w:r>
        <w:t>σεβοφλουράνιο</w:t>
      </w:r>
      <w:proofErr w:type="spellEnd"/>
      <w:r>
        <w:t xml:space="preserve"> σήμερα αποτελεί τον παράγοντα επιλογής για εισπνευστική εισαγωγή στην αναισθησία σε νήπια και παιδιά λόγω της έλλειψης ερεθισμού των ανώτερων αεραγωγών και της χαμηλής διαλυτότητάς του στο αίμα και τους ιστούς.</w:t>
      </w:r>
    </w:p>
    <w:p w:rsidR="00E31A04" w:rsidRDefault="00E31A04" w:rsidP="00E31A04">
      <w:pPr>
        <w:pStyle w:val="a3"/>
        <w:numPr>
          <w:ilvl w:val="0"/>
          <w:numId w:val="7"/>
        </w:numPr>
      </w:pPr>
      <w:r>
        <w:t>ΣΩΣΤΟ</w:t>
      </w:r>
    </w:p>
    <w:p w:rsidR="00E31A04" w:rsidRDefault="00E31A04" w:rsidP="00E31A04">
      <w:pPr>
        <w:pStyle w:val="a3"/>
        <w:numPr>
          <w:ilvl w:val="0"/>
          <w:numId w:val="7"/>
        </w:numPr>
      </w:pPr>
      <w:r>
        <w:t>ΛΑΘΟΣ</w:t>
      </w:r>
    </w:p>
    <w:p w:rsidR="00E31A04" w:rsidRDefault="00E31A04" w:rsidP="00E31A04">
      <w:pPr>
        <w:pStyle w:val="a3"/>
        <w:ind w:left="2160"/>
      </w:pPr>
    </w:p>
    <w:p w:rsidR="00787DB2" w:rsidRDefault="00787DB2" w:rsidP="00E31A04">
      <w:pPr>
        <w:pStyle w:val="a3"/>
        <w:ind w:left="2160"/>
      </w:pPr>
    </w:p>
    <w:p w:rsidR="00E31A04" w:rsidRDefault="00E31A04" w:rsidP="00E31A04">
      <w:pPr>
        <w:pStyle w:val="a3"/>
        <w:numPr>
          <w:ilvl w:val="0"/>
          <w:numId w:val="3"/>
        </w:numPr>
      </w:pPr>
      <w:r>
        <w:t xml:space="preserve">Η </w:t>
      </w:r>
      <w:proofErr w:type="spellStart"/>
      <w:r>
        <w:t>ροπιβακαΐνη</w:t>
      </w:r>
      <w:proofErr w:type="spellEnd"/>
      <w:r>
        <w:t xml:space="preserve"> (</w:t>
      </w:r>
      <w:proofErr w:type="spellStart"/>
      <w:r>
        <w:t>Naropain</w:t>
      </w:r>
      <w:proofErr w:type="spellEnd"/>
      <w:r>
        <w:t xml:space="preserve">) είναι το νεότερο </w:t>
      </w:r>
      <w:proofErr w:type="spellStart"/>
      <w:r>
        <w:t>αμινοαμίδιο</w:t>
      </w:r>
      <w:proofErr w:type="spellEnd"/>
      <w:r>
        <w:t xml:space="preserve"> τοπικό αναισθητικό. Παρασκευάσθηκε στην προσπάθεια να δημιουργηθεί ένα τοπικό αναισθητικό με την ίδια μακρά διάρκεια δράσης με αυτήν της </w:t>
      </w:r>
      <w:proofErr w:type="spellStart"/>
      <w:r>
        <w:t>μπουπιβακαΐνης</w:t>
      </w:r>
      <w:proofErr w:type="spellEnd"/>
      <w:r>
        <w:t xml:space="preserve"> αλλά χωρίς την </w:t>
      </w:r>
      <w:proofErr w:type="spellStart"/>
      <w:r>
        <w:t>καρδιοτοξικότητά</w:t>
      </w:r>
      <w:proofErr w:type="spellEnd"/>
      <w:r>
        <w:t xml:space="preserve"> της</w:t>
      </w:r>
    </w:p>
    <w:p w:rsidR="00E31A04" w:rsidRDefault="00E31A04" w:rsidP="00E31A04">
      <w:pPr>
        <w:pStyle w:val="a3"/>
        <w:numPr>
          <w:ilvl w:val="0"/>
          <w:numId w:val="8"/>
        </w:numPr>
      </w:pPr>
      <w:r>
        <w:t>ΣΩΣΤΟ</w:t>
      </w:r>
    </w:p>
    <w:p w:rsidR="00E31A04" w:rsidRDefault="00E31A04" w:rsidP="00E31A04">
      <w:pPr>
        <w:pStyle w:val="a3"/>
        <w:numPr>
          <w:ilvl w:val="0"/>
          <w:numId w:val="8"/>
        </w:numPr>
      </w:pPr>
      <w:r>
        <w:t>ΛΑΘΟΣ</w:t>
      </w:r>
    </w:p>
    <w:p w:rsidR="00E31A04" w:rsidRDefault="00E31A04" w:rsidP="00E31A04">
      <w:pPr>
        <w:pStyle w:val="a3"/>
        <w:ind w:left="2160"/>
      </w:pPr>
    </w:p>
    <w:p w:rsidR="00787DB2" w:rsidRDefault="00787DB2" w:rsidP="00E31A04">
      <w:pPr>
        <w:pStyle w:val="a3"/>
        <w:ind w:left="2160"/>
      </w:pPr>
    </w:p>
    <w:p w:rsidR="00E31A04" w:rsidRDefault="00E31A04" w:rsidP="00E31A04">
      <w:pPr>
        <w:pStyle w:val="a3"/>
        <w:numPr>
          <w:ilvl w:val="0"/>
          <w:numId w:val="3"/>
        </w:numPr>
      </w:pPr>
      <w:r>
        <w:t xml:space="preserve">Η </w:t>
      </w:r>
      <w:proofErr w:type="spellStart"/>
      <w:r>
        <w:t>περιοχική</w:t>
      </w:r>
      <w:proofErr w:type="spellEnd"/>
      <w:r>
        <w:t xml:space="preserve"> αναισθησία, </w:t>
      </w:r>
      <w:proofErr w:type="spellStart"/>
      <w:r>
        <w:t>Eπιφέρει</w:t>
      </w:r>
      <w:proofErr w:type="spellEnd"/>
      <w:r>
        <w:t xml:space="preserve"> ελεγχόμενη και αναστρέψιμη απώλεια της αντίληψης του επώδυνου ερεθίσματος μόνον σε ορισμένη περιοχή του σώματος, με απώλεια συνείδησης</w:t>
      </w:r>
    </w:p>
    <w:p w:rsidR="00E31A04" w:rsidRDefault="00E31A04" w:rsidP="00E31A04">
      <w:pPr>
        <w:pStyle w:val="a3"/>
        <w:numPr>
          <w:ilvl w:val="0"/>
          <w:numId w:val="9"/>
        </w:numPr>
      </w:pPr>
      <w:r>
        <w:t>ΣΩΣΤΟ</w:t>
      </w:r>
    </w:p>
    <w:p w:rsidR="00E31A04" w:rsidRDefault="00E31A04" w:rsidP="00E31A04">
      <w:pPr>
        <w:pStyle w:val="a3"/>
        <w:numPr>
          <w:ilvl w:val="0"/>
          <w:numId w:val="9"/>
        </w:numPr>
      </w:pPr>
      <w:r>
        <w:t>ΛΑΘΟΣ</w:t>
      </w:r>
    </w:p>
    <w:p w:rsidR="00E31A04" w:rsidRDefault="00E31A04" w:rsidP="00E31A04">
      <w:pPr>
        <w:pStyle w:val="a3"/>
        <w:ind w:left="2160"/>
      </w:pPr>
    </w:p>
    <w:p w:rsidR="00787DB2" w:rsidRDefault="00787DB2" w:rsidP="00DC7859"/>
    <w:p w:rsidR="00E31A04" w:rsidRDefault="00E31A04" w:rsidP="00E31A04">
      <w:pPr>
        <w:pStyle w:val="a3"/>
        <w:numPr>
          <w:ilvl w:val="0"/>
          <w:numId w:val="3"/>
        </w:numPr>
      </w:pPr>
      <w:r>
        <w:t xml:space="preserve">Η </w:t>
      </w:r>
      <w:proofErr w:type="spellStart"/>
      <w:r>
        <w:t>Επισκληρίδιος</w:t>
      </w:r>
      <w:proofErr w:type="spellEnd"/>
      <w:r>
        <w:t xml:space="preserve"> διαρκεί μόνο 1-3 ώρες, ανάλογα με το ΤΑ που χρησιμοποιείται, και επομένως δεν ενδείκνυται για πολύωρες επεμβάσεις.</w:t>
      </w:r>
    </w:p>
    <w:p w:rsidR="00E31A04" w:rsidRDefault="00E31A04" w:rsidP="00E31A04">
      <w:pPr>
        <w:pStyle w:val="a3"/>
        <w:numPr>
          <w:ilvl w:val="0"/>
          <w:numId w:val="10"/>
        </w:numPr>
      </w:pPr>
      <w:r>
        <w:t xml:space="preserve">ΣΩΣΤΟ </w:t>
      </w:r>
    </w:p>
    <w:p w:rsidR="00E31A04" w:rsidRDefault="00E31A04" w:rsidP="00E31A04">
      <w:pPr>
        <w:pStyle w:val="a3"/>
        <w:numPr>
          <w:ilvl w:val="0"/>
          <w:numId w:val="10"/>
        </w:numPr>
      </w:pPr>
      <w:r>
        <w:t xml:space="preserve">ΛΑΘΟΣ </w:t>
      </w:r>
    </w:p>
    <w:p w:rsidR="00787DB2" w:rsidRDefault="00787DB2" w:rsidP="00787DB2">
      <w:pPr>
        <w:pStyle w:val="a3"/>
        <w:ind w:left="2160"/>
      </w:pPr>
    </w:p>
    <w:p w:rsidR="00E31A04" w:rsidRDefault="00E31A04" w:rsidP="00E31A04">
      <w:pPr>
        <w:pStyle w:val="a3"/>
        <w:numPr>
          <w:ilvl w:val="0"/>
          <w:numId w:val="3"/>
        </w:numPr>
      </w:pPr>
      <w:r>
        <w:t xml:space="preserve">Η Δόσεις του τοπικού αναισθητικού στην </w:t>
      </w:r>
      <w:proofErr w:type="spellStart"/>
      <w:r>
        <w:t>επισκληρίδιο</w:t>
      </w:r>
      <w:proofErr w:type="spellEnd"/>
      <w:r>
        <w:t xml:space="preserve"> αναισθησίας εξαρτώνται από τη συγκέντρωση του διαλύματος τοπικού αναισθητικού και το ύψος  του ασθενούς</w:t>
      </w:r>
    </w:p>
    <w:p w:rsidR="00E31A04" w:rsidRDefault="00E31A04" w:rsidP="00E31A04">
      <w:pPr>
        <w:pStyle w:val="a3"/>
        <w:numPr>
          <w:ilvl w:val="0"/>
          <w:numId w:val="11"/>
        </w:numPr>
      </w:pPr>
      <w:r>
        <w:t>ΣΩΣΤΟ</w:t>
      </w:r>
    </w:p>
    <w:p w:rsidR="00E31A04" w:rsidRDefault="00E31A04" w:rsidP="00E31A04">
      <w:pPr>
        <w:pStyle w:val="a3"/>
        <w:numPr>
          <w:ilvl w:val="0"/>
          <w:numId w:val="11"/>
        </w:numPr>
      </w:pPr>
      <w:r>
        <w:t xml:space="preserve">ΛΑΘΟΣ </w:t>
      </w:r>
    </w:p>
    <w:p w:rsidR="00E31A04" w:rsidRDefault="00E31A04" w:rsidP="00E31A04">
      <w:pPr>
        <w:pStyle w:val="a3"/>
        <w:ind w:left="2160"/>
      </w:pPr>
    </w:p>
    <w:p w:rsidR="00E31A04" w:rsidRDefault="00E31A04" w:rsidP="00E31A04">
      <w:pPr>
        <w:pStyle w:val="a3"/>
        <w:numPr>
          <w:ilvl w:val="0"/>
          <w:numId w:val="3"/>
        </w:numPr>
      </w:pPr>
      <w:r>
        <w:lastRenderedPageBreak/>
        <w:t xml:space="preserve">Στους ηλικιωμένους  </w:t>
      </w:r>
      <w:proofErr w:type="spellStart"/>
      <w:r>
        <w:t>Tο</w:t>
      </w:r>
      <w:proofErr w:type="spellEnd"/>
      <w:r>
        <w:t xml:space="preserve"> μέγεθος των μεσοσπονδύλιων τρημάτων είναι μειωμένο λόγω σκληρυντικών αλλοιώσεων, με αποτέλεσμα τη μικρότερη επέκταση του αποκλεισμού για δεδομένη δόση ΤΑ σε σχέση με νεότερους ενήλικες</w:t>
      </w:r>
    </w:p>
    <w:p w:rsidR="00E31A04" w:rsidRDefault="00E31A04" w:rsidP="00E31A04">
      <w:pPr>
        <w:pStyle w:val="a3"/>
        <w:numPr>
          <w:ilvl w:val="0"/>
          <w:numId w:val="12"/>
        </w:numPr>
      </w:pPr>
      <w:r>
        <w:t>ΣΩΣΤΟ</w:t>
      </w:r>
    </w:p>
    <w:p w:rsidR="00E31A04" w:rsidRDefault="00E31A04" w:rsidP="00E31A04">
      <w:pPr>
        <w:pStyle w:val="a3"/>
        <w:numPr>
          <w:ilvl w:val="0"/>
          <w:numId w:val="12"/>
        </w:numPr>
      </w:pPr>
      <w:r>
        <w:t>ΛΑΘΟΣ</w:t>
      </w:r>
    </w:p>
    <w:p w:rsidR="00E31A04" w:rsidRDefault="00E31A04" w:rsidP="00E31A04">
      <w:pPr>
        <w:pStyle w:val="a3"/>
        <w:ind w:left="2160"/>
      </w:pPr>
    </w:p>
    <w:p w:rsidR="00E31A04" w:rsidRDefault="00E31A04" w:rsidP="00E31A04">
      <w:pPr>
        <w:pStyle w:val="a3"/>
        <w:numPr>
          <w:ilvl w:val="0"/>
          <w:numId w:val="3"/>
        </w:numPr>
      </w:pPr>
      <w:r>
        <w:t xml:space="preserve">Στην έγκυο γυναίκα δεν αυξάνεται η συχνότητα </w:t>
      </w:r>
      <w:proofErr w:type="spellStart"/>
      <w:r>
        <w:t>δυσχεριών</w:t>
      </w:r>
      <w:proofErr w:type="spellEnd"/>
      <w:r>
        <w:t xml:space="preserve"> στη διασωλήνωση της τραχείας</w:t>
      </w:r>
    </w:p>
    <w:p w:rsidR="00E31A04" w:rsidRDefault="00E31A04" w:rsidP="00E31A04">
      <w:pPr>
        <w:pStyle w:val="a3"/>
        <w:numPr>
          <w:ilvl w:val="0"/>
          <w:numId w:val="13"/>
        </w:numPr>
      </w:pPr>
      <w:r>
        <w:t>ΣΩΣΤΟ</w:t>
      </w:r>
    </w:p>
    <w:p w:rsidR="00E31A04" w:rsidRDefault="00E31A04" w:rsidP="00E31A04">
      <w:pPr>
        <w:pStyle w:val="a3"/>
        <w:numPr>
          <w:ilvl w:val="0"/>
          <w:numId w:val="13"/>
        </w:numPr>
      </w:pPr>
      <w:r>
        <w:t xml:space="preserve">ΛΑΘΟΣ </w:t>
      </w:r>
    </w:p>
    <w:p w:rsidR="00E31A04" w:rsidRDefault="00E31A04" w:rsidP="00E31A04">
      <w:pPr>
        <w:pStyle w:val="a3"/>
        <w:ind w:left="2160"/>
      </w:pPr>
    </w:p>
    <w:p w:rsidR="00E31A04" w:rsidRDefault="002902A9" w:rsidP="002902A9">
      <w:pPr>
        <w:pStyle w:val="a3"/>
        <w:numPr>
          <w:ilvl w:val="0"/>
          <w:numId w:val="3"/>
        </w:numPr>
      </w:pPr>
      <w:r w:rsidRPr="002902A9">
        <w:t>Πιστεύεται ότι η χρήση των βαρβιτουρικών στην έγκ</w:t>
      </w:r>
      <w:r>
        <w:t xml:space="preserve">υο γυναίκα </w:t>
      </w:r>
      <w:r w:rsidRPr="002902A9">
        <w:t xml:space="preserve">έχει δυσμενείς επιπτώσεις στο έμβρυο ΜΕ εμφάνισης </w:t>
      </w:r>
      <w:proofErr w:type="spellStart"/>
      <w:r w:rsidRPr="002902A9">
        <w:t>λαγωχείλου</w:t>
      </w:r>
      <w:proofErr w:type="spellEnd"/>
      <w:r w:rsidRPr="002902A9">
        <w:t xml:space="preserve"> ή λυκοστόματος στα νεογνά</w:t>
      </w:r>
    </w:p>
    <w:p w:rsidR="002902A9" w:rsidRDefault="002902A9" w:rsidP="002902A9">
      <w:pPr>
        <w:pStyle w:val="a3"/>
        <w:numPr>
          <w:ilvl w:val="0"/>
          <w:numId w:val="14"/>
        </w:numPr>
      </w:pPr>
      <w:r>
        <w:t>ΣΩΣΤΟ</w:t>
      </w:r>
    </w:p>
    <w:p w:rsidR="002902A9" w:rsidRDefault="002902A9" w:rsidP="002902A9">
      <w:pPr>
        <w:pStyle w:val="a3"/>
        <w:numPr>
          <w:ilvl w:val="0"/>
          <w:numId w:val="14"/>
        </w:numPr>
      </w:pPr>
      <w:r>
        <w:t xml:space="preserve">ΛΑΘΟΣ </w:t>
      </w:r>
    </w:p>
    <w:p w:rsidR="002902A9" w:rsidRDefault="002902A9" w:rsidP="002902A9">
      <w:pPr>
        <w:pStyle w:val="a3"/>
        <w:ind w:left="1440"/>
      </w:pPr>
    </w:p>
    <w:p w:rsidR="002902A9" w:rsidRDefault="002902A9" w:rsidP="002902A9">
      <w:pPr>
        <w:pStyle w:val="a3"/>
        <w:numPr>
          <w:ilvl w:val="0"/>
          <w:numId w:val="3"/>
        </w:numPr>
      </w:pPr>
      <w:r>
        <w:t xml:space="preserve">Στην ταξινόμηση κατά ASA  στην κατηγορία IV ανήκει ο ετοιμοθάνατος ασθενής που δεν αναμένεται να ζήσει πάνω από ένα 24h με ή χωρίς χειρουργείο  </w:t>
      </w:r>
    </w:p>
    <w:p w:rsidR="002902A9" w:rsidRDefault="002902A9" w:rsidP="002902A9">
      <w:pPr>
        <w:pStyle w:val="a3"/>
        <w:numPr>
          <w:ilvl w:val="0"/>
          <w:numId w:val="15"/>
        </w:numPr>
      </w:pPr>
      <w:r>
        <w:t>ΣΩΣΤΟ</w:t>
      </w:r>
    </w:p>
    <w:p w:rsidR="002902A9" w:rsidRDefault="002902A9" w:rsidP="002902A9">
      <w:pPr>
        <w:pStyle w:val="a3"/>
        <w:numPr>
          <w:ilvl w:val="0"/>
          <w:numId w:val="15"/>
        </w:numPr>
      </w:pPr>
      <w:r>
        <w:t>ΛΑΘΟΣ</w:t>
      </w:r>
    </w:p>
    <w:p w:rsidR="00787DB2" w:rsidRDefault="00787DB2" w:rsidP="00DC7859"/>
    <w:p w:rsidR="000D7854" w:rsidRDefault="000D7854" w:rsidP="000D7854">
      <w:pPr>
        <w:pStyle w:val="a3"/>
        <w:numPr>
          <w:ilvl w:val="0"/>
          <w:numId w:val="3"/>
        </w:numPr>
      </w:pPr>
      <w:r>
        <w:t xml:space="preserve">Σκοπός της </w:t>
      </w:r>
      <w:proofErr w:type="spellStart"/>
      <w:r>
        <w:t>Τραχειοστομίας</w:t>
      </w:r>
      <w:proofErr w:type="spellEnd"/>
      <w:r>
        <w:t xml:space="preserve"> είναι η χρήση μηχανικού αερισμού για σύντομο χρονικό διάστημα</w:t>
      </w:r>
    </w:p>
    <w:p w:rsidR="000D7854" w:rsidRDefault="000D7854" w:rsidP="000D7854">
      <w:pPr>
        <w:pStyle w:val="a3"/>
        <w:numPr>
          <w:ilvl w:val="0"/>
          <w:numId w:val="16"/>
        </w:numPr>
      </w:pPr>
      <w:r>
        <w:t xml:space="preserve">ΣΩΣΤΟ </w:t>
      </w:r>
    </w:p>
    <w:p w:rsidR="00787DB2" w:rsidRDefault="000D7854" w:rsidP="00DC7859">
      <w:pPr>
        <w:pStyle w:val="a3"/>
        <w:numPr>
          <w:ilvl w:val="0"/>
          <w:numId w:val="16"/>
        </w:numPr>
      </w:pPr>
      <w:r>
        <w:t xml:space="preserve">ΛΑΘΟΣ </w:t>
      </w:r>
    </w:p>
    <w:p w:rsidR="00787DB2" w:rsidRDefault="00787DB2" w:rsidP="000D7854">
      <w:pPr>
        <w:pStyle w:val="a3"/>
        <w:ind w:left="2160"/>
      </w:pPr>
    </w:p>
    <w:p w:rsidR="00787DB2" w:rsidRDefault="00787DB2" w:rsidP="000D7854">
      <w:pPr>
        <w:pStyle w:val="a3"/>
        <w:ind w:left="2160"/>
      </w:pPr>
    </w:p>
    <w:p w:rsidR="00AF7718" w:rsidRDefault="00AF7718" w:rsidP="00AF7718">
      <w:pPr>
        <w:pStyle w:val="a3"/>
        <w:numPr>
          <w:ilvl w:val="0"/>
          <w:numId w:val="3"/>
        </w:numPr>
      </w:pPr>
      <w:r>
        <w:t xml:space="preserve">Οι στοματικοί αεραγωγοί είναι πλαστικοί σωλήνες ανατομικά κατασκευασμένοι με τέτοιον τρόπο ώστε, όταν τοποθετηθούν να επιτρέπουν αερισμό των πνευμόνων και να αντικαθιστούν  την </w:t>
      </w:r>
      <w:proofErr w:type="spellStart"/>
      <w:r>
        <w:t>ενδοτραχειακή</w:t>
      </w:r>
      <w:proofErr w:type="spellEnd"/>
      <w:r>
        <w:t xml:space="preserve"> διασωλήνωση σε περίπτωση δύσκολου αεραγωγού</w:t>
      </w:r>
    </w:p>
    <w:p w:rsidR="00AF7718" w:rsidRDefault="00AF7718" w:rsidP="00AF7718">
      <w:pPr>
        <w:pStyle w:val="a3"/>
        <w:numPr>
          <w:ilvl w:val="0"/>
          <w:numId w:val="17"/>
        </w:numPr>
      </w:pPr>
      <w:r>
        <w:t>ΣΩΣΤΟ</w:t>
      </w:r>
    </w:p>
    <w:p w:rsidR="00787DB2" w:rsidRDefault="00AF7718" w:rsidP="00787DB2">
      <w:pPr>
        <w:pStyle w:val="a3"/>
        <w:numPr>
          <w:ilvl w:val="0"/>
          <w:numId w:val="17"/>
        </w:numPr>
      </w:pPr>
      <w:r>
        <w:t>ΛΑΘΟΣ</w:t>
      </w:r>
    </w:p>
    <w:p w:rsidR="00787DB2" w:rsidRDefault="00787DB2" w:rsidP="00AF7718">
      <w:pPr>
        <w:pStyle w:val="a3"/>
        <w:ind w:left="2160"/>
      </w:pPr>
    </w:p>
    <w:p w:rsidR="00787DB2" w:rsidRDefault="00787DB2" w:rsidP="00AF7718">
      <w:pPr>
        <w:pStyle w:val="a3"/>
        <w:ind w:left="2160"/>
      </w:pPr>
    </w:p>
    <w:p w:rsidR="00AF7718" w:rsidRDefault="00AF7718" w:rsidP="00AF7718">
      <w:pPr>
        <w:pStyle w:val="a3"/>
        <w:numPr>
          <w:ilvl w:val="0"/>
          <w:numId w:val="3"/>
        </w:numPr>
      </w:pPr>
      <w:r>
        <w:t xml:space="preserve">Η EMLA περιέχει δύο τοπικά αναισθητικά της ομάδας των </w:t>
      </w:r>
      <w:proofErr w:type="spellStart"/>
      <w:r>
        <w:t>αμιδίων</w:t>
      </w:r>
      <w:proofErr w:type="spellEnd"/>
      <w:r>
        <w:t xml:space="preserve">: τη </w:t>
      </w:r>
      <w:proofErr w:type="spellStart"/>
      <w:r>
        <w:t>λιδοκαΐνη</w:t>
      </w:r>
      <w:proofErr w:type="spellEnd"/>
      <w:r>
        <w:t xml:space="preserve"> και την </w:t>
      </w:r>
      <w:proofErr w:type="spellStart"/>
      <w:r>
        <w:t>Ροπιβακαΐνη</w:t>
      </w:r>
      <w:proofErr w:type="spellEnd"/>
    </w:p>
    <w:p w:rsidR="00AF7718" w:rsidRDefault="00AF7718" w:rsidP="00AF7718">
      <w:pPr>
        <w:pStyle w:val="a3"/>
        <w:numPr>
          <w:ilvl w:val="0"/>
          <w:numId w:val="18"/>
        </w:numPr>
      </w:pPr>
      <w:r>
        <w:t xml:space="preserve">ΣΩΣΤΟ </w:t>
      </w:r>
    </w:p>
    <w:p w:rsidR="00AF7718" w:rsidRDefault="00AF7718" w:rsidP="00AF7718">
      <w:pPr>
        <w:pStyle w:val="a3"/>
        <w:numPr>
          <w:ilvl w:val="0"/>
          <w:numId w:val="18"/>
        </w:numPr>
      </w:pPr>
      <w:r>
        <w:t>ΛΑΘΟΣ</w:t>
      </w:r>
    </w:p>
    <w:p w:rsidR="00AF7718" w:rsidRDefault="00AF7718" w:rsidP="00AF7718">
      <w:pPr>
        <w:pStyle w:val="a3"/>
        <w:ind w:left="2160"/>
      </w:pPr>
    </w:p>
    <w:p w:rsidR="00450978" w:rsidRDefault="00450978" w:rsidP="00450978">
      <w:pPr>
        <w:pStyle w:val="a3"/>
        <w:numPr>
          <w:ilvl w:val="0"/>
          <w:numId w:val="3"/>
        </w:numPr>
      </w:pPr>
      <w:r>
        <w:t xml:space="preserve">Μελέτες έδειξαν σχέση μεταξύ λήψης </w:t>
      </w:r>
      <w:proofErr w:type="spellStart"/>
      <w:r>
        <w:t>διαζεπάμης</w:t>
      </w:r>
      <w:proofErr w:type="spellEnd"/>
      <w:r>
        <w:t xml:space="preserve"> από τη μητέρα και εμφάνισης </w:t>
      </w:r>
      <w:proofErr w:type="spellStart"/>
      <w:r>
        <w:t>λαγωχείλου</w:t>
      </w:r>
      <w:proofErr w:type="spellEnd"/>
      <w:r>
        <w:t xml:space="preserve"> ή λυκοστόματος στα νεογνά.</w:t>
      </w:r>
    </w:p>
    <w:p w:rsidR="00450978" w:rsidRDefault="00450978" w:rsidP="00450978">
      <w:pPr>
        <w:pStyle w:val="a3"/>
        <w:numPr>
          <w:ilvl w:val="0"/>
          <w:numId w:val="25"/>
        </w:numPr>
      </w:pPr>
      <w:r>
        <w:t>ΣΩΣΤΟ</w:t>
      </w:r>
    </w:p>
    <w:p w:rsidR="00450978" w:rsidRDefault="00450978" w:rsidP="00450978">
      <w:pPr>
        <w:pStyle w:val="a3"/>
        <w:numPr>
          <w:ilvl w:val="0"/>
          <w:numId w:val="25"/>
        </w:numPr>
      </w:pPr>
      <w:r>
        <w:t xml:space="preserve">ΛΑΘΟΣ </w:t>
      </w:r>
    </w:p>
    <w:p w:rsidR="00787DB2" w:rsidRDefault="00787DB2" w:rsidP="00450978">
      <w:pPr>
        <w:pStyle w:val="a3"/>
        <w:ind w:left="1440"/>
      </w:pPr>
    </w:p>
    <w:p w:rsidR="00787DB2" w:rsidRDefault="00787DB2" w:rsidP="00787DB2">
      <w:pPr>
        <w:pStyle w:val="a3"/>
        <w:numPr>
          <w:ilvl w:val="0"/>
          <w:numId w:val="3"/>
        </w:numPr>
      </w:pPr>
      <w:r>
        <w:t>Κατά τη ραχιαία αναισθησία, η άμεση χορήγηση του Τοπικού αναισθητικού στο ΕΝΥ επιτρέπει τον αποκλεισμό των ριζών με σχετικά μικρή δόση ΤΑ.</w:t>
      </w:r>
    </w:p>
    <w:p w:rsidR="00787DB2" w:rsidRDefault="00787DB2" w:rsidP="00787DB2">
      <w:pPr>
        <w:pStyle w:val="a3"/>
        <w:numPr>
          <w:ilvl w:val="0"/>
          <w:numId w:val="20"/>
        </w:numPr>
      </w:pPr>
      <w:r>
        <w:t>ΣΩΣΤΟ</w:t>
      </w:r>
    </w:p>
    <w:p w:rsidR="000D7854" w:rsidRDefault="00787DB2" w:rsidP="00787DB2">
      <w:pPr>
        <w:pStyle w:val="a3"/>
        <w:numPr>
          <w:ilvl w:val="0"/>
          <w:numId w:val="20"/>
        </w:numPr>
      </w:pPr>
      <w:r>
        <w:t>ΛΑΘΟΣ</w:t>
      </w:r>
    </w:p>
    <w:p w:rsidR="00787DB2" w:rsidRDefault="00787DB2" w:rsidP="00787DB2">
      <w:pPr>
        <w:pStyle w:val="a3"/>
        <w:ind w:left="2160"/>
      </w:pPr>
    </w:p>
    <w:p w:rsidR="00787DB2" w:rsidRDefault="00787DB2" w:rsidP="00787DB2">
      <w:pPr>
        <w:pStyle w:val="a3"/>
        <w:numPr>
          <w:ilvl w:val="0"/>
          <w:numId w:val="3"/>
        </w:numPr>
      </w:pPr>
      <w:r>
        <w:t xml:space="preserve">Η </w:t>
      </w:r>
      <w:proofErr w:type="spellStart"/>
      <w:r>
        <w:t>επισκληρίδιος</w:t>
      </w:r>
      <w:proofErr w:type="spellEnd"/>
      <w:r>
        <w:t xml:space="preserve"> αναισθησία / αναλγησία, εφαρμόζεται σε πολλές περιπτώσεις, όπως, ΚΑΙ στην αντιμετώπιση της οσφυαλγίας, με την έγχυση αναλγητικών και </w:t>
      </w:r>
      <w:proofErr w:type="spellStart"/>
      <w:r>
        <w:t>στεροειδών</w:t>
      </w:r>
      <w:proofErr w:type="spellEnd"/>
      <w:r>
        <w:t xml:space="preserve"> στον </w:t>
      </w:r>
      <w:proofErr w:type="spellStart"/>
      <w:r>
        <w:t>επισκληρίδιο</w:t>
      </w:r>
      <w:proofErr w:type="spellEnd"/>
      <w:r>
        <w:t xml:space="preserve"> χώρο</w:t>
      </w:r>
    </w:p>
    <w:p w:rsidR="00787DB2" w:rsidRDefault="00787DB2" w:rsidP="00787DB2">
      <w:pPr>
        <w:pStyle w:val="a3"/>
        <w:numPr>
          <w:ilvl w:val="0"/>
          <w:numId w:val="21"/>
        </w:numPr>
      </w:pPr>
      <w:r>
        <w:t>ΣΩΣΤΟ</w:t>
      </w:r>
    </w:p>
    <w:p w:rsidR="002902A9" w:rsidRDefault="00787DB2" w:rsidP="00787DB2">
      <w:pPr>
        <w:pStyle w:val="a3"/>
        <w:numPr>
          <w:ilvl w:val="0"/>
          <w:numId w:val="21"/>
        </w:numPr>
      </w:pPr>
      <w:r>
        <w:t>ΛΑΘΟΣ</w:t>
      </w:r>
    </w:p>
    <w:p w:rsidR="00787DB2" w:rsidRDefault="00787DB2" w:rsidP="00787DB2">
      <w:pPr>
        <w:pStyle w:val="a3"/>
        <w:ind w:left="2160"/>
      </w:pPr>
    </w:p>
    <w:p w:rsidR="00787DB2" w:rsidRDefault="00787DB2" w:rsidP="00787DB2">
      <w:pPr>
        <w:pStyle w:val="a3"/>
        <w:numPr>
          <w:ilvl w:val="0"/>
          <w:numId w:val="3"/>
        </w:numPr>
      </w:pPr>
      <w:r>
        <w:t xml:space="preserve">Η </w:t>
      </w:r>
      <w:proofErr w:type="spellStart"/>
      <w:r>
        <w:t>επισκληρίδιος</w:t>
      </w:r>
      <w:proofErr w:type="spellEnd"/>
      <w:r>
        <w:t xml:space="preserve"> μπορεί να χορηγηθεί σε οποιοδήποτε επίπεδο της σπονδυλικής στήλης: θωρακικό, οσφυϊκό, ιεροκοκκυγικό</w:t>
      </w:r>
    </w:p>
    <w:p w:rsidR="00787DB2" w:rsidRDefault="00787DB2" w:rsidP="00787DB2">
      <w:pPr>
        <w:pStyle w:val="a3"/>
        <w:numPr>
          <w:ilvl w:val="0"/>
          <w:numId w:val="22"/>
        </w:numPr>
      </w:pPr>
      <w:r>
        <w:t>ΣΩΣΤΟ</w:t>
      </w:r>
    </w:p>
    <w:p w:rsidR="002902A9" w:rsidRDefault="00787DB2" w:rsidP="00787DB2">
      <w:pPr>
        <w:pStyle w:val="a3"/>
        <w:numPr>
          <w:ilvl w:val="0"/>
          <w:numId w:val="22"/>
        </w:numPr>
      </w:pPr>
      <w:r>
        <w:t>ΛΑΘΟΣ</w:t>
      </w:r>
    </w:p>
    <w:p w:rsidR="00787DB2" w:rsidRDefault="00787DB2" w:rsidP="00787DB2">
      <w:pPr>
        <w:pStyle w:val="a3"/>
        <w:ind w:left="2160"/>
      </w:pPr>
    </w:p>
    <w:p w:rsidR="00450978" w:rsidRDefault="00450978" w:rsidP="00450978">
      <w:pPr>
        <w:pStyle w:val="a3"/>
        <w:numPr>
          <w:ilvl w:val="0"/>
          <w:numId w:val="3"/>
        </w:numPr>
      </w:pPr>
      <w:r>
        <w:t>Παρά τις ενδείξεις από τις έρευνες σε πειραματόζωα, πιστεύεται ότι η χρήση των βαρβιτουρικών στην έγκυο γυναίκα δεν έχει δυσμενείς επιπτώσεις στο έμβρυο</w:t>
      </w:r>
    </w:p>
    <w:p w:rsidR="00450978" w:rsidRDefault="00450978" w:rsidP="00450978">
      <w:pPr>
        <w:pStyle w:val="a3"/>
        <w:numPr>
          <w:ilvl w:val="0"/>
          <w:numId w:val="24"/>
        </w:numPr>
      </w:pPr>
      <w:r>
        <w:t>ΣΩΣΤΟ</w:t>
      </w:r>
    </w:p>
    <w:p w:rsidR="0094151C" w:rsidRPr="00DC7859" w:rsidRDefault="00450978" w:rsidP="00DC7859">
      <w:pPr>
        <w:pStyle w:val="a3"/>
        <w:numPr>
          <w:ilvl w:val="0"/>
          <w:numId w:val="24"/>
        </w:numPr>
      </w:pPr>
      <w:r>
        <w:t>ΛΑΘΟΣ</w:t>
      </w:r>
    </w:p>
    <w:p w:rsidR="00450978" w:rsidRPr="00600305" w:rsidRDefault="00450978" w:rsidP="00600305">
      <w:pPr>
        <w:pStyle w:val="a3"/>
        <w:rPr>
          <w:b/>
        </w:rPr>
      </w:pPr>
    </w:p>
    <w:p w:rsidR="00450978" w:rsidRDefault="00450978" w:rsidP="0094151C">
      <w:pPr>
        <w:pStyle w:val="a3"/>
        <w:rPr>
          <w:b/>
        </w:rPr>
      </w:pPr>
    </w:p>
    <w:p w:rsidR="00450978" w:rsidRDefault="00450978" w:rsidP="0094151C">
      <w:pPr>
        <w:pStyle w:val="a3"/>
        <w:rPr>
          <w:b/>
        </w:rPr>
      </w:pPr>
    </w:p>
    <w:p w:rsidR="00BD413A" w:rsidRDefault="00450978" w:rsidP="0094151C">
      <w:pPr>
        <w:pStyle w:val="a3"/>
        <w:rPr>
          <w:b/>
        </w:rPr>
      </w:pPr>
      <w:r w:rsidRPr="00EE1DA4">
        <w:rPr>
          <w:sz w:val="28"/>
          <w:szCs w:val="28"/>
          <w:u w:val="single"/>
        </w:rPr>
        <w:t xml:space="preserve">Γ </w:t>
      </w:r>
      <w:r w:rsidRPr="00600305">
        <w:rPr>
          <w:b/>
          <w:sz w:val="28"/>
          <w:szCs w:val="28"/>
          <w:u w:val="single"/>
        </w:rPr>
        <w:t>Απαντήστε στις ερωτήσεις πολλαπλής επιλογής</w:t>
      </w:r>
      <w:r w:rsidRPr="00EE1DA4">
        <w:rPr>
          <w:sz w:val="28"/>
          <w:szCs w:val="28"/>
          <w:u w:val="single"/>
        </w:rPr>
        <w:t xml:space="preserve"> ( 4 μονάδες</w:t>
      </w:r>
      <w:r>
        <w:rPr>
          <w:b/>
        </w:rPr>
        <w:t xml:space="preserve">)   </w:t>
      </w:r>
    </w:p>
    <w:p w:rsidR="00450978" w:rsidRDefault="00450978" w:rsidP="0094151C">
      <w:pPr>
        <w:pStyle w:val="a3"/>
        <w:rPr>
          <w:b/>
        </w:rPr>
      </w:pPr>
    </w:p>
    <w:p w:rsidR="00450978" w:rsidRPr="00081BFD" w:rsidRDefault="00450978" w:rsidP="00450978">
      <w:pPr>
        <w:pStyle w:val="a3"/>
        <w:numPr>
          <w:ilvl w:val="0"/>
          <w:numId w:val="26"/>
        </w:numPr>
        <w:ind w:left="567"/>
        <w:rPr>
          <w:b/>
        </w:rPr>
      </w:pPr>
      <w:r w:rsidRPr="00081BFD">
        <w:rPr>
          <w:b/>
        </w:rPr>
        <w:t xml:space="preserve">Η  Επιδράσεις πτητικών αναισθητικών στο Καρδιαγγειακό σύστημα περιλαμβάνει όλα τα κάτωθεν εκτός από ένα  </w:t>
      </w:r>
    </w:p>
    <w:p w:rsidR="00450978" w:rsidRPr="00EE1DA4" w:rsidRDefault="00450978" w:rsidP="00450978">
      <w:pPr>
        <w:pStyle w:val="a3"/>
        <w:ind w:left="1080"/>
      </w:pPr>
      <w:r w:rsidRPr="00EE1DA4">
        <w:t xml:space="preserve">Α)  Προκαλούν </w:t>
      </w:r>
      <w:proofErr w:type="spellStart"/>
      <w:r w:rsidRPr="00EE1DA4">
        <w:t>αγγειοσύσπαση</w:t>
      </w:r>
      <w:proofErr w:type="spellEnd"/>
      <w:r w:rsidRPr="00EE1DA4">
        <w:t xml:space="preserve"> με επίδραση στην </w:t>
      </w:r>
      <w:proofErr w:type="spellStart"/>
      <w:r w:rsidRPr="00EE1DA4">
        <w:t>περιοχική</w:t>
      </w:r>
      <w:proofErr w:type="spellEnd"/>
      <w:r w:rsidRPr="00EE1DA4">
        <w:t xml:space="preserve"> αιματική ροή</w:t>
      </w:r>
    </w:p>
    <w:p w:rsidR="00450978" w:rsidRPr="00EE1DA4" w:rsidRDefault="00450978" w:rsidP="00450978">
      <w:pPr>
        <w:pStyle w:val="a3"/>
        <w:ind w:left="1080"/>
      </w:pPr>
      <w:r w:rsidRPr="00EE1DA4">
        <w:t xml:space="preserve">Β)  Προκαλούν </w:t>
      </w:r>
      <w:proofErr w:type="spellStart"/>
      <w:r w:rsidRPr="00EE1DA4">
        <w:t>δοσοεξαρτώμενη</w:t>
      </w:r>
      <w:proofErr w:type="spellEnd"/>
      <w:r w:rsidRPr="00EE1DA4">
        <w:t xml:space="preserve"> μείωση της αρτηριακής πίεσης</w:t>
      </w:r>
    </w:p>
    <w:p w:rsidR="00450978" w:rsidRPr="00EE1DA4" w:rsidRDefault="00450978" w:rsidP="00450978">
      <w:pPr>
        <w:pStyle w:val="a3"/>
        <w:ind w:left="1080"/>
      </w:pPr>
      <w:r w:rsidRPr="00EE1DA4">
        <w:t>Γ)  Προκαλούν σε αυξημένες συγκεντρώσεις καταστολή του μυοκαρδίου</w:t>
      </w:r>
    </w:p>
    <w:p w:rsidR="00450978" w:rsidRDefault="00450978" w:rsidP="00EE1DA4">
      <w:pPr>
        <w:pStyle w:val="a3"/>
        <w:ind w:left="1080"/>
      </w:pPr>
      <w:r w:rsidRPr="00EE1DA4">
        <w:t xml:space="preserve">Δ)  προκαλούν ταχυκαρδία λόγω διέγερσης του συμπαθητικού νευρικού συστήματος και του συστήματος </w:t>
      </w:r>
      <w:proofErr w:type="spellStart"/>
      <w:r w:rsidRPr="00EE1DA4">
        <w:t>ρενίνης─αγγειοτενσίνης</w:t>
      </w:r>
      <w:proofErr w:type="spellEnd"/>
    </w:p>
    <w:p w:rsidR="00EE1DA4" w:rsidRDefault="00EE1DA4" w:rsidP="00EE1DA4">
      <w:pPr>
        <w:pStyle w:val="a3"/>
        <w:ind w:left="1080"/>
      </w:pPr>
    </w:p>
    <w:p w:rsidR="00EE1DA4" w:rsidRPr="00EE1DA4" w:rsidRDefault="00EE1DA4" w:rsidP="00EE1DA4">
      <w:pPr>
        <w:pStyle w:val="a3"/>
        <w:ind w:left="1080"/>
      </w:pPr>
    </w:p>
    <w:p w:rsidR="00450978" w:rsidRPr="00081BFD" w:rsidRDefault="00450978" w:rsidP="00450978">
      <w:pPr>
        <w:pStyle w:val="a3"/>
        <w:numPr>
          <w:ilvl w:val="0"/>
          <w:numId w:val="26"/>
        </w:numPr>
        <w:ind w:left="567"/>
        <w:rPr>
          <w:b/>
        </w:rPr>
      </w:pPr>
      <w:r w:rsidRPr="00081BFD">
        <w:rPr>
          <w:b/>
        </w:rPr>
        <w:t xml:space="preserve">Το </w:t>
      </w:r>
      <w:proofErr w:type="spellStart"/>
      <w:r w:rsidRPr="00081BFD">
        <w:rPr>
          <w:b/>
        </w:rPr>
        <w:t>Σεβοφλουράνιο</w:t>
      </w:r>
      <w:proofErr w:type="spellEnd"/>
      <w:r w:rsidRPr="00081BFD">
        <w:rPr>
          <w:b/>
        </w:rPr>
        <w:t xml:space="preserve"> είναι πτητικό αναισθητικό που ανήκει στους </w:t>
      </w:r>
      <w:proofErr w:type="spellStart"/>
      <w:r w:rsidRPr="00081BFD">
        <w:rPr>
          <w:b/>
        </w:rPr>
        <w:t>αλογονωμένους</w:t>
      </w:r>
      <w:proofErr w:type="spellEnd"/>
      <w:r w:rsidRPr="00081BFD">
        <w:rPr>
          <w:b/>
        </w:rPr>
        <w:t xml:space="preserve"> αιθέρες χαρακτηρίζεται από όλα τα παρακάτω εκτός από ένα </w:t>
      </w:r>
    </w:p>
    <w:p w:rsidR="00450978" w:rsidRPr="00EE1DA4" w:rsidRDefault="00450978" w:rsidP="00450978">
      <w:pPr>
        <w:pStyle w:val="a3"/>
        <w:ind w:left="1080"/>
      </w:pPr>
      <w:r w:rsidRPr="00EE1DA4">
        <w:t xml:space="preserve">Α) Προκαλεί ερεθισμό των αεραγωγών με </w:t>
      </w:r>
      <w:proofErr w:type="spellStart"/>
      <w:r w:rsidRPr="00EE1DA4">
        <w:t>αποτέλεσνα</w:t>
      </w:r>
      <w:proofErr w:type="spellEnd"/>
      <w:r w:rsidRPr="00EE1DA4">
        <w:t xml:space="preserve"> να προκαλείται βήχας, </w:t>
      </w:r>
      <w:proofErr w:type="spellStart"/>
      <w:r w:rsidRPr="00EE1DA4">
        <w:t>λαρυγγόσπασμος</w:t>
      </w:r>
      <w:proofErr w:type="spellEnd"/>
      <w:r w:rsidRPr="00EE1DA4">
        <w:t xml:space="preserve">, </w:t>
      </w:r>
      <w:proofErr w:type="spellStart"/>
      <w:r w:rsidRPr="00EE1DA4">
        <w:t>βρογχόσπασμος</w:t>
      </w:r>
      <w:proofErr w:type="spellEnd"/>
      <w:r w:rsidRPr="00EE1DA4">
        <w:t>, κράτημα της αναπνοής και σιελόρροια.</w:t>
      </w:r>
    </w:p>
    <w:p w:rsidR="00450978" w:rsidRPr="00EE1DA4" w:rsidRDefault="00450978" w:rsidP="00450978">
      <w:pPr>
        <w:pStyle w:val="a3"/>
        <w:ind w:left="1080"/>
      </w:pPr>
      <w:r w:rsidRPr="00EE1DA4">
        <w:t xml:space="preserve">Β)  Αποτελεί τον παράγοντα επιλογής για εισπνευστική εισαγωγή στην αναισθησία σε νήπια και παιδιά </w:t>
      </w:r>
    </w:p>
    <w:p w:rsidR="00450978" w:rsidRPr="00EE1DA4" w:rsidRDefault="00450978" w:rsidP="00450978">
      <w:pPr>
        <w:pStyle w:val="a3"/>
        <w:ind w:left="1080"/>
      </w:pPr>
      <w:r w:rsidRPr="00EE1DA4">
        <w:t xml:space="preserve">Γ)  Προκαλεί κάποιου βαθμού </w:t>
      </w:r>
      <w:proofErr w:type="spellStart"/>
      <w:r w:rsidRPr="00EE1DA4">
        <w:t>χάλαση</w:t>
      </w:r>
      <w:proofErr w:type="spellEnd"/>
      <w:r w:rsidRPr="00EE1DA4">
        <w:t xml:space="preserve"> των σκελετικών μυών και ενισχύουν τη δράση των </w:t>
      </w:r>
      <w:proofErr w:type="spellStart"/>
      <w:r w:rsidRPr="00EE1DA4">
        <w:t>νευρομυϊκών</w:t>
      </w:r>
      <w:proofErr w:type="spellEnd"/>
      <w:r w:rsidRPr="00EE1DA4">
        <w:t xml:space="preserve"> </w:t>
      </w:r>
      <w:proofErr w:type="spellStart"/>
      <w:r w:rsidRPr="00EE1DA4">
        <w:t>αποκλειστών</w:t>
      </w:r>
      <w:proofErr w:type="spellEnd"/>
    </w:p>
    <w:p w:rsidR="00450978" w:rsidRPr="00EE1DA4" w:rsidRDefault="00450978" w:rsidP="00450978">
      <w:pPr>
        <w:pStyle w:val="a3"/>
        <w:ind w:left="1080"/>
      </w:pPr>
      <w:r w:rsidRPr="00EE1DA4">
        <w:t xml:space="preserve">Δ) Προκαλεί </w:t>
      </w:r>
      <w:proofErr w:type="spellStart"/>
      <w:r w:rsidRPr="00EE1DA4">
        <w:t>δοσοεξαρτώμενη</w:t>
      </w:r>
      <w:proofErr w:type="spellEnd"/>
      <w:r w:rsidRPr="00EE1DA4">
        <w:t xml:space="preserve"> καταστολή της αναπνοής και άπν</w:t>
      </w:r>
      <w:r w:rsidRPr="00EE1DA4">
        <w:t>οια σε πολύ υψηλές συγκεντρώσει</w:t>
      </w:r>
    </w:p>
    <w:p w:rsidR="00450978" w:rsidRPr="00EE1DA4" w:rsidRDefault="00450978" w:rsidP="00450978">
      <w:pPr>
        <w:pStyle w:val="a3"/>
        <w:ind w:left="142"/>
      </w:pPr>
    </w:p>
    <w:p w:rsidR="00450978" w:rsidRPr="00EE1DA4" w:rsidRDefault="00450978" w:rsidP="00450978">
      <w:pPr>
        <w:pStyle w:val="a3"/>
        <w:ind w:left="142"/>
      </w:pPr>
    </w:p>
    <w:p w:rsidR="00450978" w:rsidRPr="00081BFD" w:rsidRDefault="00450978" w:rsidP="00450978">
      <w:pPr>
        <w:pStyle w:val="a3"/>
        <w:numPr>
          <w:ilvl w:val="0"/>
          <w:numId w:val="26"/>
        </w:numPr>
        <w:ind w:left="567"/>
        <w:rPr>
          <w:b/>
        </w:rPr>
      </w:pPr>
      <w:r w:rsidRPr="00081BFD">
        <w:rPr>
          <w:b/>
        </w:rPr>
        <w:t>Κατά την διάρκεια της εγκυμοσύνης ποια αντιβιοτικά πρέπει να αποφεύγονται διότι μπορεί να συμβάλλουν στην εμφάνιση πυρηνικού ίκτερου στο νεογνό</w:t>
      </w:r>
    </w:p>
    <w:p w:rsidR="00450978" w:rsidRPr="00EE1DA4" w:rsidRDefault="00450978" w:rsidP="00450978">
      <w:pPr>
        <w:pStyle w:val="a3"/>
        <w:ind w:left="1080"/>
      </w:pPr>
      <w:r w:rsidRPr="00EE1DA4">
        <w:t xml:space="preserve">Α)  </w:t>
      </w:r>
      <w:proofErr w:type="spellStart"/>
      <w:r w:rsidRPr="00EE1DA4">
        <w:t>Σουλφοναμίδες</w:t>
      </w:r>
      <w:proofErr w:type="spellEnd"/>
    </w:p>
    <w:p w:rsidR="00450978" w:rsidRPr="00EE1DA4" w:rsidRDefault="00450978" w:rsidP="00450978">
      <w:pPr>
        <w:pStyle w:val="a3"/>
        <w:ind w:left="1080"/>
      </w:pPr>
      <w:r w:rsidRPr="00EE1DA4">
        <w:t xml:space="preserve">Β)  </w:t>
      </w:r>
      <w:proofErr w:type="spellStart"/>
      <w:r w:rsidRPr="00EE1DA4">
        <w:t>Κεφαλοσπορίνες</w:t>
      </w:r>
      <w:proofErr w:type="spellEnd"/>
    </w:p>
    <w:p w:rsidR="00450978" w:rsidRPr="00EE1DA4" w:rsidRDefault="00450978" w:rsidP="00450978">
      <w:pPr>
        <w:pStyle w:val="a3"/>
        <w:ind w:left="1080"/>
      </w:pPr>
      <w:r w:rsidRPr="00EE1DA4">
        <w:t xml:space="preserve">Γ)  </w:t>
      </w:r>
      <w:proofErr w:type="spellStart"/>
      <w:r w:rsidRPr="00EE1DA4">
        <w:t>Πενικιλλίνες</w:t>
      </w:r>
      <w:proofErr w:type="spellEnd"/>
    </w:p>
    <w:p w:rsidR="00450978" w:rsidRDefault="00450978" w:rsidP="00450978">
      <w:pPr>
        <w:pStyle w:val="a3"/>
        <w:ind w:left="1080"/>
      </w:pPr>
    </w:p>
    <w:p w:rsidR="00EE1DA4" w:rsidRDefault="00EE1DA4" w:rsidP="00450978">
      <w:pPr>
        <w:pStyle w:val="a3"/>
        <w:ind w:left="1080"/>
      </w:pPr>
    </w:p>
    <w:p w:rsidR="00EE1DA4" w:rsidRPr="00EE1DA4" w:rsidRDefault="00EE1DA4" w:rsidP="00450978">
      <w:pPr>
        <w:pStyle w:val="a3"/>
        <w:ind w:left="1080"/>
      </w:pPr>
    </w:p>
    <w:p w:rsidR="00450978" w:rsidRPr="00081BFD" w:rsidRDefault="00450978" w:rsidP="00EE1DA4">
      <w:pPr>
        <w:pStyle w:val="a3"/>
        <w:numPr>
          <w:ilvl w:val="0"/>
          <w:numId w:val="26"/>
        </w:numPr>
        <w:ind w:left="567"/>
        <w:rPr>
          <w:b/>
        </w:rPr>
      </w:pPr>
      <w:r w:rsidRPr="00081BFD">
        <w:rPr>
          <w:b/>
        </w:rPr>
        <w:t xml:space="preserve">Όλα τα παρακάτω αντιβιοτικά μπορούν να χορηγηθούν άφοβα, κατά την διάρκεια της εγκυμοσύνης εκτός από ένα </w:t>
      </w:r>
    </w:p>
    <w:p w:rsidR="00450978" w:rsidRPr="00EE1DA4" w:rsidRDefault="00450978" w:rsidP="00EE1DA4">
      <w:pPr>
        <w:pStyle w:val="a3"/>
        <w:ind w:left="1080"/>
      </w:pPr>
      <w:r w:rsidRPr="00EE1DA4">
        <w:t xml:space="preserve">Α) </w:t>
      </w:r>
      <w:proofErr w:type="spellStart"/>
      <w:r w:rsidRPr="00EE1DA4">
        <w:t>Αμινογλυκοσίδες</w:t>
      </w:r>
      <w:proofErr w:type="spellEnd"/>
      <w:r w:rsidRPr="00EE1DA4">
        <w:t xml:space="preserve"> </w:t>
      </w:r>
    </w:p>
    <w:p w:rsidR="00450978" w:rsidRPr="00EE1DA4" w:rsidRDefault="00450978" w:rsidP="00EE1DA4">
      <w:pPr>
        <w:pStyle w:val="a3"/>
        <w:ind w:left="1080"/>
      </w:pPr>
      <w:r w:rsidRPr="00EE1DA4">
        <w:t xml:space="preserve">Β)  </w:t>
      </w:r>
      <w:proofErr w:type="spellStart"/>
      <w:r w:rsidRPr="00EE1DA4">
        <w:t>Πενικιλλίνες</w:t>
      </w:r>
      <w:proofErr w:type="spellEnd"/>
    </w:p>
    <w:p w:rsidR="00EE1DA4" w:rsidRDefault="00450978" w:rsidP="00EE1DA4">
      <w:pPr>
        <w:pStyle w:val="a3"/>
        <w:ind w:left="1080"/>
      </w:pPr>
      <w:r w:rsidRPr="00EE1DA4">
        <w:t xml:space="preserve">Γ)  </w:t>
      </w:r>
      <w:proofErr w:type="spellStart"/>
      <w:r w:rsidRPr="00EE1DA4">
        <w:t>Κεφαλοσπορίνες</w:t>
      </w:r>
      <w:proofErr w:type="spellEnd"/>
    </w:p>
    <w:p w:rsidR="00EE1DA4" w:rsidRDefault="00EE1DA4" w:rsidP="00EE1DA4">
      <w:pPr>
        <w:pStyle w:val="a3"/>
        <w:ind w:left="1080"/>
      </w:pPr>
    </w:p>
    <w:p w:rsidR="00EE1DA4" w:rsidRDefault="00EE1DA4" w:rsidP="00EE1DA4">
      <w:pPr>
        <w:pStyle w:val="a3"/>
        <w:ind w:left="1080"/>
      </w:pPr>
    </w:p>
    <w:p w:rsidR="00EE1DA4" w:rsidRDefault="00EE1DA4" w:rsidP="00EE1DA4">
      <w:pPr>
        <w:pStyle w:val="a3"/>
        <w:ind w:left="1080"/>
      </w:pPr>
    </w:p>
    <w:p w:rsid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Η  Επιδράσεις πτητικών αναισθητικών στο Αναπνευστικό σύστημα περιλαμβάνει όλα τα κάτωθεν εκτός από ένα</w:t>
      </w:r>
    </w:p>
    <w:p w:rsidR="00EE1DA4" w:rsidRDefault="00EE1DA4" w:rsidP="00EE1DA4">
      <w:pPr>
        <w:pStyle w:val="a3"/>
        <w:ind w:left="1080"/>
      </w:pPr>
      <w:r>
        <w:t xml:space="preserve">Α) Προκαλούν </w:t>
      </w:r>
      <w:proofErr w:type="spellStart"/>
      <w:r>
        <w:t>βρογχόσπασμο</w:t>
      </w:r>
      <w:proofErr w:type="spellEnd"/>
      <w:r>
        <w:t xml:space="preserve"> μέσω δράσης στις λείες μυϊκές ίνες των βρόγχων</w:t>
      </w:r>
    </w:p>
    <w:p w:rsidR="00EE1DA4" w:rsidRDefault="00EE1DA4" w:rsidP="00EE1DA4">
      <w:pPr>
        <w:pStyle w:val="a3"/>
        <w:ind w:left="1080"/>
      </w:pPr>
      <w:r>
        <w:t xml:space="preserve">Β) Προκαλούν </w:t>
      </w:r>
      <w:proofErr w:type="spellStart"/>
      <w:r>
        <w:t>δοσοεξαρτώμενη</w:t>
      </w:r>
      <w:proofErr w:type="spellEnd"/>
      <w:r>
        <w:t xml:space="preserve"> καταστολή της αναπνοής</w:t>
      </w:r>
    </w:p>
    <w:p w:rsidR="00EE1DA4" w:rsidRDefault="00EE1DA4" w:rsidP="00EE1DA4">
      <w:pPr>
        <w:pStyle w:val="a3"/>
        <w:ind w:left="1080"/>
      </w:pPr>
      <w:r>
        <w:t>Γ) Προκαλούν μείωση του ανά λεπτό αερισμού</w:t>
      </w:r>
    </w:p>
    <w:p w:rsidR="00EE1DA4" w:rsidRDefault="00EE1DA4" w:rsidP="00EE1DA4">
      <w:pPr>
        <w:pStyle w:val="a3"/>
        <w:ind w:left="1080"/>
      </w:pPr>
      <w:r>
        <w:t>Δ) Προκαλούν άπνοια σε πολύ υψηλές συγκεντρώσεις</w:t>
      </w:r>
    </w:p>
    <w:p w:rsidR="00EE1DA4" w:rsidRDefault="00EE1DA4" w:rsidP="00DC7859"/>
    <w:p w:rsid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 xml:space="preserve">Σε Επείγουσα καισαρική τομή, οι Πιθανές αιτίες είναι οι παρακάτω εκτός από μια </w:t>
      </w:r>
    </w:p>
    <w:p w:rsidR="00EE1DA4" w:rsidRPr="00EE1DA4" w:rsidRDefault="00EE1DA4" w:rsidP="00EE1DA4">
      <w:pPr>
        <w:pStyle w:val="a3"/>
        <w:ind w:left="1080"/>
      </w:pPr>
      <w:r w:rsidRPr="00EE1DA4">
        <w:t>Α) Παρατεταμένη – σοβαρή βραδυκαρδία εμβρύου</w:t>
      </w:r>
    </w:p>
    <w:p w:rsidR="00EE1DA4" w:rsidRPr="00EE1DA4" w:rsidRDefault="00EE1DA4" w:rsidP="00EE1DA4">
      <w:pPr>
        <w:pStyle w:val="a3"/>
        <w:ind w:left="1080"/>
      </w:pPr>
      <w:r w:rsidRPr="00EE1DA4">
        <w:t xml:space="preserve">Β) Προγραμματισμένη Κ.Τ, λόγω  </w:t>
      </w:r>
      <w:proofErr w:type="spellStart"/>
      <w:r w:rsidRPr="00EE1DA4">
        <w:t>προηγηθείσας</w:t>
      </w:r>
      <w:proofErr w:type="spellEnd"/>
      <w:r w:rsidRPr="00EE1DA4">
        <w:t xml:space="preserve"> καισαρικής τομής </w:t>
      </w:r>
    </w:p>
    <w:p w:rsidR="00EE1DA4" w:rsidRPr="00EE1DA4" w:rsidRDefault="00EE1DA4" w:rsidP="00EE1DA4">
      <w:pPr>
        <w:pStyle w:val="a3"/>
        <w:ind w:left="1080"/>
      </w:pPr>
      <w:r w:rsidRPr="00EE1DA4">
        <w:t xml:space="preserve">Γ) Πρόπτωση </w:t>
      </w:r>
      <w:proofErr w:type="spellStart"/>
      <w:r w:rsidRPr="00EE1DA4">
        <w:t>ομφαλίδας</w:t>
      </w:r>
      <w:proofErr w:type="spellEnd"/>
    </w:p>
    <w:p w:rsidR="00EE1DA4" w:rsidRPr="00EE1DA4" w:rsidRDefault="00EE1DA4" w:rsidP="00EE1DA4">
      <w:pPr>
        <w:pStyle w:val="a3"/>
        <w:ind w:left="1080"/>
      </w:pPr>
      <w:r w:rsidRPr="00EE1DA4">
        <w:t>Δ) Μαζική αιμορραγία</w:t>
      </w:r>
    </w:p>
    <w:p w:rsidR="00EE1DA4" w:rsidRDefault="00EE1DA4" w:rsidP="00EE1DA4">
      <w:pPr>
        <w:pStyle w:val="a3"/>
        <w:ind w:left="1080"/>
      </w:pPr>
    </w:p>
    <w:p w:rsidR="00081BFD" w:rsidRPr="00EE1DA4" w:rsidRDefault="00081BFD" w:rsidP="00EE1DA4">
      <w:pPr>
        <w:pStyle w:val="a3"/>
        <w:ind w:left="1080"/>
      </w:pPr>
    </w:p>
    <w:p w:rsidR="00EE1DA4" w:rsidRP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 xml:space="preserve">Η Επείγουσα αντιμετώπιση μαζικής μαιευτικής αιμορραγίας, περιλαμβάνει όλα τα παρακάτω εκτός από ένα </w:t>
      </w:r>
    </w:p>
    <w:p w:rsidR="00EE1DA4" w:rsidRPr="00EE1DA4" w:rsidRDefault="00EE1DA4" w:rsidP="00EE1DA4">
      <w:pPr>
        <w:pStyle w:val="a3"/>
        <w:ind w:left="1080"/>
      </w:pPr>
      <w:r w:rsidRPr="00EE1DA4">
        <w:t>Α) Τοποθέτηση 2 φλεβικών καθετήρων μεγάλου εύρους</w:t>
      </w:r>
    </w:p>
    <w:p w:rsidR="00EE1DA4" w:rsidRPr="00EE1DA4" w:rsidRDefault="00EE1DA4" w:rsidP="00EE1DA4">
      <w:pPr>
        <w:pStyle w:val="a3"/>
        <w:ind w:left="1080"/>
      </w:pPr>
      <w:r w:rsidRPr="00EE1DA4">
        <w:t xml:space="preserve">Β) Χορήγηση </w:t>
      </w:r>
      <w:proofErr w:type="spellStart"/>
      <w:r w:rsidRPr="00EE1DA4">
        <w:t>οξυτοκίνης</w:t>
      </w:r>
      <w:proofErr w:type="spellEnd"/>
      <w:r w:rsidRPr="00EE1DA4">
        <w:t xml:space="preserve"> σε περιπτώσεις έντονων συσπάσεων της μήτρας</w:t>
      </w:r>
    </w:p>
    <w:p w:rsidR="00EE1DA4" w:rsidRPr="00EE1DA4" w:rsidRDefault="00EE1DA4" w:rsidP="00EE1DA4">
      <w:pPr>
        <w:pStyle w:val="a3"/>
        <w:ind w:left="1080"/>
      </w:pPr>
      <w:r w:rsidRPr="00EE1DA4">
        <w:t>Γ) Χορήγηση Ο2 100%, μετατόπιση μήτρας προς τα αριστερά</w:t>
      </w:r>
    </w:p>
    <w:p w:rsidR="00EE1DA4" w:rsidRDefault="00EE1DA4" w:rsidP="00EE1DA4">
      <w:pPr>
        <w:pStyle w:val="a3"/>
        <w:ind w:left="1080"/>
      </w:pPr>
      <w:r w:rsidRPr="00EE1DA4">
        <w:t>Δ) Έλεγχος πηκτικού μηχανισμού</w:t>
      </w:r>
    </w:p>
    <w:p w:rsidR="00EE1DA4" w:rsidRDefault="00EE1DA4" w:rsidP="00EE1DA4">
      <w:pPr>
        <w:pStyle w:val="a3"/>
        <w:ind w:left="1080"/>
      </w:pPr>
    </w:p>
    <w:p w:rsidR="00081BFD" w:rsidRDefault="00081BFD" w:rsidP="00EE1DA4">
      <w:pPr>
        <w:pStyle w:val="a3"/>
        <w:ind w:left="1080"/>
      </w:pPr>
    </w:p>
    <w:p w:rsidR="00081BFD" w:rsidRDefault="00081BFD" w:rsidP="00EE1DA4">
      <w:pPr>
        <w:pStyle w:val="a3"/>
        <w:ind w:left="1080"/>
      </w:pPr>
    </w:p>
    <w:p w:rsidR="00081BFD" w:rsidRDefault="00081BFD" w:rsidP="00EE1DA4">
      <w:pPr>
        <w:pStyle w:val="a3"/>
        <w:ind w:left="1080"/>
      </w:pPr>
    </w:p>
    <w:p w:rsidR="00081BFD" w:rsidRDefault="00081BFD" w:rsidP="00EE1DA4">
      <w:pPr>
        <w:pStyle w:val="a3"/>
        <w:ind w:left="1080"/>
      </w:pPr>
    </w:p>
    <w:p w:rsidR="00081BFD" w:rsidRDefault="00081BFD" w:rsidP="00EE1DA4">
      <w:pPr>
        <w:pStyle w:val="a3"/>
        <w:ind w:left="1080"/>
      </w:pPr>
    </w:p>
    <w:p w:rsidR="00EE1DA4" w:rsidRP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lastRenderedPageBreak/>
        <w:t xml:space="preserve">Η Αναισθησιολογική αντιμετώπιση </w:t>
      </w:r>
      <w:proofErr w:type="spellStart"/>
      <w:r w:rsidRPr="00081BFD">
        <w:rPr>
          <w:b/>
        </w:rPr>
        <w:t>προεκλαμψίας</w:t>
      </w:r>
      <w:proofErr w:type="spellEnd"/>
      <w:r w:rsidRPr="00081BFD">
        <w:rPr>
          <w:b/>
        </w:rPr>
        <w:t xml:space="preserve"> περιλαμβάνει όλα τα παρακάτω εκτός από ένα </w:t>
      </w:r>
    </w:p>
    <w:p w:rsidR="00EE1DA4" w:rsidRPr="00EE1DA4" w:rsidRDefault="00EE1DA4" w:rsidP="00EE1DA4">
      <w:pPr>
        <w:pStyle w:val="a3"/>
        <w:ind w:left="1080"/>
      </w:pPr>
      <w:r w:rsidRPr="00EE1DA4">
        <w:t xml:space="preserve">Α) Η </w:t>
      </w:r>
      <w:proofErr w:type="spellStart"/>
      <w:r w:rsidRPr="00EE1DA4">
        <w:t>επισκληρίδιος</w:t>
      </w:r>
      <w:proofErr w:type="spellEnd"/>
      <w:r w:rsidRPr="00EE1DA4">
        <w:t xml:space="preserve"> αναλγησία ενδείκνυται σε επίτοκες με </w:t>
      </w:r>
      <w:proofErr w:type="spellStart"/>
      <w:r w:rsidRPr="00EE1DA4">
        <w:t>προεκλαμψία</w:t>
      </w:r>
      <w:proofErr w:type="spellEnd"/>
    </w:p>
    <w:p w:rsidR="00EE1DA4" w:rsidRPr="00EE1DA4" w:rsidRDefault="00EE1DA4" w:rsidP="00EE1DA4">
      <w:pPr>
        <w:pStyle w:val="a3"/>
        <w:ind w:left="1080"/>
      </w:pPr>
      <w:r w:rsidRPr="00EE1DA4">
        <w:t xml:space="preserve">Β) Η Γενική αναισθησία καθώς βοηθά στον έλεγχο της υπέρτασης και βελτιώνει την </w:t>
      </w:r>
      <w:proofErr w:type="spellStart"/>
      <w:r w:rsidRPr="00EE1DA4">
        <w:t>μητροπλακούντια</w:t>
      </w:r>
      <w:proofErr w:type="spellEnd"/>
      <w:r w:rsidRPr="00EE1DA4">
        <w:t xml:space="preserve"> κυκλοφορία</w:t>
      </w:r>
    </w:p>
    <w:p w:rsidR="00EE1DA4" w:rsidRPr="00EE1DA4" w:rsidRDefault="00EE1DA4" w:rsidP="00EE1DA4">
      <w:pPr>
        <w:pStyle w:val="a3"/>
        <w:ind w:left="1080"/>
      </w:pPr>
      <w:r w:rsidRPr="00EE1DA4">
        <w:t>Γ) Σε περίπτωση εμφάνισης υπότασης, λόγω του συμπαθητικού αποκλεισμού, θα πρέπει να χορηγούνται υγρά και να εφαρμόζεται μετατόπιση της μήτρας προς τα αριστερά, με κλίση</w:t>
      </w:r>
    </w:p>
    <w:p w:rsidR="00EE1DA4" w:rsidRPr="00EE1DA4" w:rsidRDefault="00EE1DA4" w:rsidP="00EE1DA4">
      <w:pPr>
        <w:pStyle w:val="a3"/>
        <w:ind w:left="1134"/>
      </w:pPr>
      <w:r w:rsidRPr="00EE1DA4">
        <w:t xml:space="preserve">Δ) Η γενική αναισθησία ,μπορεί να είναι η μοναδική επιλογή, σε </w:t>
      </w:r>
      <w:proofErr w:type="spellStart"/>
      <w:r w:rsidRPr="00EE1DA4">
        <w:t>προεκλαμψίες</w:t>
      </w:r>
      <w:proofErr w:type="spellEnd"/>
      <w:r w:rsidRPr="00EE1DA4">
        <w:t xml:space="preserve"> με διαταραχές του πηκτικού μηχανισμού</w:t>
      </w:r>
    </w:p>
    <w:p w:rsidR="00EE1DA4" w:rsidRDefault="00EE1DA4" w:rsidP="00EE1DA4">
      <w:pPr>
        <w:pStyle w:val="a3"/>
        <w:ind w:left="1080"/>
      </w:pPr>
    </w:p>
    <w:p w:rsidR="00EE1DA4" w:rsidRPr="00EE1DA4" w:rsidRDefault="00EE1DA4" w:rsidP="00EE1DA4">
      <w:pPr>
        <w:pStyle w:val="a3"/>
        <w:ind w:left="1080"/>
      </w:pPr>
    </w:p>
    <w:p w:rsidR="00EE1DA4" w:rsidRP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Η Γενική Αναισθησία,  Είναι η κατάσταση κατά την οποία φαρμακευτικά ή με άλλα μέσα προκαλούνται όλα τα κάτωθεν, εκτός  :</w:t>
      </w:r>
    </w:p>
    <w:p w:rsidR="00EE1DA4" w:rsidRPr="00EE1DA4" w:rsidRDefault="00EE1DA4" w:rsidP="00EE1DA4">
      <w:pPr>
        <w:pStyle w:val="a3"/>
        <w:ind w:left="1080"/>
      </w:pPr>
      <w:r w:rsidRPr="00EE1DA4">
        <w:t>Α) Έλλειψη μυϊκής απάντησης στο χειρουργικό ερέθισμα</w:t>
      </w:r>
    </w:p>
    <w:p w:rsidR="00EE1DA4" w:rsidRPr="00EE1DA4" w:rsidRDefault="00EE1DA4" w:rsidP="00EE1DA4">
      <w:pPr>
        <w:pStyle w:val="a3"/>
        <w:ind w:left="1080"/>
      </w:pPr>
      <w:r w:rsidRPr="00EE1DA4">
        <w:t>Β) Καταστολή του αυτόνομου νευρικού συστήματος</w:t>
      </w:r>
    </w:p>
    <w:p w:rsidR="00EE1DA4" w:rsidRPr="00EE1DA4" w:rsidRDefault="00EE1DA4" w:rsidP="00EE1DA4">
      <w:pPr>
        <w:pStyle w:val="a3"/>
        <w:ind w:left="1080"/>
      </w:pPr>
      <w:r w:rsidRPr="00EE1DA4">
        <w:t>Γ) Απώλεια της αντίληψης του τραυματικού γεγονότος</w:t>
      </w:r>
    </w:p>
    <w:p w:rsidR="00EE1DA4" w:rsidRPr="00EE1DA4" w:rsidRDefault="00EE1DA4" w:rsidP="00EE1DA4">
      <w:pPr>
        <w:pStyle w:val="a3"/>
        <w:ind w:left="1080"/>
      </w:pPr>
      <w:r w:rsidRPr="00EE1DA4">
        <w:t>Δ) Παροδική, αναστρέψιμη και συγκεκριμένου χρόνου καταστολή</w:t>
      </w:r>
    </w:p>
    <w:p w:rsidR="00EE1DA4" w:rsidRDefault="00EE1DA4" w:rsidP="00EE1DA4">
      <w:pPr>
        <w:pStyle w:val="a3"/>
        <w:ind w:left="1080"/>
      </w:pPr>
    </w:p>
    <w:p w:rsidR="00EE1DA4" w:rsidRP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 xml:space="preserve">Η οσφυαλγία στο σημείο της ένεσης κατά την </w:t>
      </w:r>
      <w:proofErr w:type="spellStart"/>
      <w:r w:rsidRPr="00081BFD">
        <w:rPr>
          <w:b/>
        </w:rPr>
        <w:t>επισκληρίδιο</w:t>
      </w:r>
      <w:proofErr w:type="spellEnd"/>
      <w:r w:rsidRPr="00081BFD">
        <w:rPr>
          <w:b/>
        </w:rPr>
        <w:t xml:space="preserve"> παρακέντηση αποδίδεται σε όλα τα παρακάτω εκτός από ένα : </w:t>
      </w:r>
    </w:p>
    <w:p w:rsidR="00EE1DA4" w:rsidRPr="00EE1DA4" w:rsidRDefault="00EE1DA4" w:rsidP="00EE1DA4">
      <w:pPr>
        <w:pStyle w:val="a3"/>
        <w:ind w:left="1080"/>
      </w:pPr>
      <w:r w:rsidRPr="00EE1DA4">
        <w:t>Α) Σε τραυματική κάκωση στον μεσοσπονδύλιο δίσκο από τη βελόνα</w:t>
      </w:r>
    </w:p>
    <w:p w:rsidR="00EE1DA4" w:rsidRPr="00EE1DA4" w:rsidRDefault="00EE1DA4" w:rsidP="00EE1DA4">
      <w:pPr>
        <w:pStyle w:val="a3"/>
        <w:ind w:left="1080"/>
      </w:pPr>
      <w:r w:rsidRPr="00EE1DA4">
        <w:t xml:space="preserve">Β) Σε χημική κάκωση από τα </w:t>
      </w:r>
      <w:proofErr w:type="spellStart"/>
      <w:r w:rsidRPr="00EE1DA4">
        <w:t>έκδοχα</w:t>
      </w:r>
      <w:proofErr w:type="spellEnd"/>
      <w:r w:rsidRPr="00EE1DA4">
        <w:t xml:space="preserve"> των φαρμάκων, τα αντισηπτικά</w:t>
      </w:r>
    </w:p>
    <w:p w:rsidR="00EE1DA4" w:rsidRDefault="00EE1DA4" w:rsidP="00081BFD">
      <w:pPr>
        <w:pStyle w:val="a3"/>
        <w:ind w:left="1080"/>
      </w:pPr>
      <w:r w:rsidRPr="00EE1DA4">
        <w:t xml:space="preserve">Γ) Σε </w:t>
      </w:r>
      <w:proofErr w:type="spellStart"/>
      <w:r w:rsidRPr="00EE1DA4">
        <w:t>επιπέδωση</w:t>
      </w:r>
      <w:proofErr w:type="spellEnd"/>
      <w:r w:rsidRPr="00EE1DA4">
        <w:t xml:space="preserve"> της φυσιολογικής λόρδωσης της οσφυϊκής μοίρας της ΣΣ</w:t>
      </w:r>
    </w:p>
    <w:p w:rsidR="00081BFD" w:rsidRDefault="00081BFD" w:rsidP="00081BFD">
      <w:pPr>
        <w:pStyle w:val="a3"/>
        <w:ind w:left="1080"/>
      </w:pPr>
    </w:p>
    <w:p w:rsidR="00EE1DA4" w:rsidRDefault="00EE1DA4" w:rsidP="00EE1DA4">
      <w:pPr>
        <w:pStyle w:val="a3"/>
        <w:ind w:left="1080"/>
      </w:pPr>
    </w:p>
    <w:p w:rsidR="00081BFD" w:rsidRDefault="00081BFD" w:rsidP="00EE1DA4">
      <w:pPr>
        <w:pStyle w:val="a3"/>
        <w:ind w:left="1080"/>
      </w:pPr>
    </w:p>
    <w:p w:rsidR="00EE1DA4" w:rsidRP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 xml:space="preserve">Οι διαφορές μεταξύ ραχιαίας και </w:t>
      </w:r>
      <w:proofErr w:type="spellStart"/>
      <w:r w:rsidRPr="00081BFD">
        <w:rPr>
          <w:b/>
        </w:rPr>
        <w:t>επισκληρίδιου</w:t>
      </w:r>
      <w:proofErr w:type="spellEnd"/>
      <w:r w:rsidRPr="00081BFD">
        <w:rPr>
          <w:b/>
        </w:rPr>
        <w:t xml:space="preserve"> αναισθησίας αφορούν όλα τα παρακάτω εκτός από ένα : </w:t>
      </w:r>
    </w:p>
    <w:p w:rsidR="00EE1DA4" w:rsidRPr="00EE1DA4" w:rsidRDefault="00EE1DA4" w:rsidP="00EE1DA4">
      <w:pPr>
        <w:pStyle w:val="a3"/>
        <w:ind w:left="1080"/>
      </w:pPr>
      <w:r w:rsidRPr="00EE1DA4">
        <w:t>Α) τη διάρκεια δράσης του αποκλεισμού</w:t>
      </w:r>
    </w:p>
    <w:p w:rsidR="00EE1DA4" w:rsidRPr="00EE1DA4" w:rsidRDefault="00EE1DA4" w:rsidP="00EE1DA4">
      <w:pPr>
        <w:pStyle w:val="a3"/>
        <w:ind w:left="1080"/>
      </w:pPr>
      <w:r w:rsidRPr="00EE1DA4">
        <w:t xml:space="preserve">Β) Τα τοπικά αναισθητικά φάρμακα </w:t>
      </w:r>
    </w:p>
    <w:p w:rsidR="00EE1DA4" w:rsidRPr="00EE1DA4" w:rsidRDefault="00EE1DA4" w:rsidP="00EE1DA4">
      <w:pPr>
        <w:pStyle w:val="a3"/>
        <w:ind w:left="1080"/>
      </w:pPr>
      <w:r w:rsidRPr="00EE1DA4">
        <w:t>Γ) τη δοσολογία των φαρμάκων</w:t>
      </w:r>
    </w:p>
    <w:p w:rsidR="00EE1DA4" w:rsidRPr="00EE1DA4" w:rsidRDefault="00EE1DA4" w:rsidP="00EE1DA4">
      <w:pPr>
        <w:pStyle w:val="a3"/>
        <w:ind w:left="1080"/>
      </w:pPr>
      <w:r w:rsidRPr="00EE1DA4">
        <w:t>Δ) το επίπεδο της παρακέντησης</w:t>
      </w:r>
    </w:p>
    <w:p w:rsidR="00EE1DA4" w:rsidRPr="00EE1DA4" w:rsidRDefault="00EE1DA4" w:rsidP="00EE1DA4">
      <w:pPr>
        <w:pStyle w:val="a3"/>
        <w:ind w:left="1080"/>
      </w:pPr>
    </w:p>
    <w:p w:rsidR="00EE1DA4" w:rsidRDefault="00EE1DA4" w:rsidP="00EE1DA4">
      <w:pPr>
        <w:pStyle w:val="a3"/>
        <w:ind w:left="1080"/>
      </w:pPr>
    </w:p>
    <w:p w:rsidR="00081BFD" w:rsidRDefault="00081BFD" w:rsidP="00EE1DA4">
      <w:pPr>
        <w:pStyle w:val="a3"/>
        <w:ind w:left="1080"/>
      </w:pPr>
    </w:p>
    <w:p w:rsidR="00081BFD" w:rsidRPr="00EE1DA4" w:rsidRDefault="00081BFD" w:rsidP="00EE1DA4">
      <w:pPr>
        <w:pStyle w:val="a3"/>
        <w:ind w:left="1080"/>
      </w:pPr>
    </w:p>
    <w:p w:rsidR="00EE1DA4" w:rsidRPr="00081BFD" w:rsidRDefault="00EE1DA4" w:rsidP="00EE1DA4">
      <w:pPr>
        <w:pStyle w:val="a3"/>
        <w:numPr>
          <w:ilvl w:val="0"/>
          <w:numId w:val="26"/>
        </w:numPr>
        <w:ind w:left="567"/>
        <w:rPr>
          <w:b/>
        </w:rPr>
      </w:pPr>
      <w:r w:rsidRPr="00081BFD">
        <w:rPr>
          <w:b/>
        </w:rPr>
        <w:t>Το Μόνιτορ Καρδιολογικών Παραμέτρων πρέπει να παρακολουθεί οπωσδήποτε τα παρακάτω φαινόμενα, έκτος :</w:t>
      </w:r>
    </w:p>
    <w:p w:rsidR="00EE1DA4" w:rsidRDefault="00EE1DA4" w:rsidP="00EE1DA4">
      <w:pPr>
        <w:pStyle w:val="a3"/>
        <w:ind w:left="1080"/>
      </w:pPr>
      <w:r>
        <w:t>Α) Κορεσμό οξυγόνου (SpO2)</w:t>
      </w:r>
    </w:p>
    <w:p w:rsidR="00EE1DA4" w:rsidRDefault="00EE1DA4" w:rsidP="00EE1DA4">
      <w:pPr>
        <w:pStyle w:val="a3"/>
        <w:ind w:left="1080"/>
      </w:pPr>
      <w:r>
        <w:t>Β) Αναίμακτη πίεση (συστολική, μέση, διαστολική)</w:t>
      </w:r>
    </w:p>
    <w:p w:rsidR="00EE1DA4" w:rsidRDefault="00EE1DA4" w:rsidP="00EE1DA4">
      <w:pPr>
        <w:pStyle w:val="a3"/>
        <w:ind w:left="1080"/>
      </w:pPr>
      <w:r>
        <w:t xml:space="preserve">Γ) </w:t>
      </w:r>
      <w:proofErr w:type="spellStart"/>
      <w:r>
        <w:t>Καπνογράφο</w:t>
      </w:r>
      <w:proofErr w:type="spellEnd"/>
      <w:r>
        <w:t xml:space="preserve"> (</w:t>
      </w:r>
      <w:proofErr w:type="spellStart"/>
      <w:r>
        <w:t>διαδερμικό</w:t>
      </w:r>
      <w:proofErr w:type="spellEnd"/>
      <w:r>
        <w:t xml:space="preserve"> CO2)</w:t>
      </w:r>
    </w:p>
    <w:p w:rsidR="00EE1DA4" w:rsidRDefault="00EE1DA4" w:rsidP="00EE1DA4">
      <w:pPr>
        <w:pStyle w:val="a3"/>
        <w:ind w:left="1080"/>
      </w:pPr>
      <w:r>
        <w:t>Δ) Δύο θερμοκρασίες</w:t>
      </w:r>
    </w:p>
    <w:p w:rsidR="00EE1DA4" w:rsidRDefault="00EE1DA4" w:rsidP="00EE1DA4">
      <w:pPr>
        <w:pStyle w:val="a3"/>
        <w:ind w:left="1080"/>
      </w:pPr>
    </w:p>
    <w:p w:rsidR="00081BFD" w:rsidRDefault="00081BFD" w:rsidP="00EE1DA4">
      <w:pPr>
        <w:pStyle w:val="a3"/>
        <w:ind w:left="1080"/>
      </w:pPr>
    </w:p>
    <w:p w:rsidR="00081BFD" w:rsidRDefault="00081BFD" w:rsidP="00EE1DA4">
      <w:pPr>
        <w:pStyle w:val="a3"/>
        <w:ind w:left="1080"/>
      </w:pPr>
    </w:p>
    <w:p w:rsidR="00081BFD" w:rsidRDefault="00081BFD" w:rsidP="00EE1DA4">
      <w:pPr>
        <w:pStyle w:val="a3"/>
        <w:ind w:left="1080"/>
      </w:pPr>
    </w:p>
    <w:p w:rsidR="00EE1DA4" w:rsidRDefault="00EE1DA4" w:rsidP="00EE1DA4">
      <w:pPr>
        <w:pStyle w:val="a3"/>
        <w:ind w:left="1080"/>
      </w:pPr>
    </w:p>
    <w:p w:rsidR="00EE1DA4" w:rsidRPr="00081BFD" w:rsidRDefault="00EE1DA4" w:rsidP="00EE1DA4">
      <w:pPr>
        <w:pStyle w:val="a3"/>
        <w:numPr>
          <w:ilvl w:val="0"/>
          <w:numId w:val="26"/>
        </w:numPr>
        <w:ind w:left="567"/>
        <w:rPr>
          <w:b/>
        </w:rPr>
      </w:pPr>
      <w:r w:rsidRPr="00081BFD">
        <w:rPr>
          <w:b/>
        </w:rPr>
        <w:t xml:space="preserve">Για την Κεφαλαλγία μετά από ραχιαία αναισθησία ισχύουν όλα τα παρακάτω εκτός από ένα : </w:t>
      </w:r>
    </w:p>
    <w:p w:rsidR="00EE1DA4" w:rsidRDefault="00EE1DA4" w:rsidP="00EE1DA4">
      <w:pPr>
        <w:pStyle w:val="a3"/>
        <w:ind w:left="1080"/>
      </w:pPr>
      <w:r>
        <w:t>Α) εντοπίζεται στη μετωπιαία ή ινιακή χώρα με συχνή επέκταση στον αυχένα και τους ώμους</w:t>
      </w:r>
    </w:p>
    <w:p w:rsidR="00EE1DA4" w:rsidRDefault="00EE1DA4" w:rsidP="00EE1DA4">
      <w:pPr>
        <w:pStyle w:val="a3"/>
        <w:ind w:left="1080"/>
      </w:pPr>
      <w:r>
        <w:t>Β) είναι συχνότερη στους νεαρότερους ασθενείς και στις γυναίκες και μάλιστα κατά τον τοκετό</w:t>
      </w:r>
    </w:p>
    <w:p w:rsidR="00EE1DA4" w:rsidRDefault="00EE1DA4" w:rsidP="00EE1DA4">
      <w:pPr>
        <w:pStyle w:val="a3"/>
        <w:ind w:left="1080"/>
      </w:pPr>
      <w:r>
        <w:t>Γ) Χαρακτηριστικό της επιπλοκής είναι η άμεση υποχώρησή της όταν ο ασθενής καθίσει ή σηκωθεί όρθιος</w:t>
      </w:r>
    </w:p>
    <w:p w:rsidR="00EE1DA4" w:rsidRDefault="00EE1DA4" w:rsidP="00EE1DA4">
      <w:pPr>
        <w:pStyle w:val="a3"/>
        <w:ind w:left="1080"/>
      </w:pPr>
      <w:r>
        <w:t xml:space="preserve">Δ) συνοδεύεται από ναυτία, φωτοφοβία, διαταραχές της ακοής, </w:t>
      </w:r>
      <w:proofErr w:type="spellStart"/>
      <w:r>
        <w:t>εμβοές</w:t>
      </w:r>
      <w:proofErr w:type="spellEnd"/>
      <w:r>
        <w:t xml:space="preserve"> των </w:t>
      </w:r>
      <w:proofErr w:type="spellStart"/>
      <w:r>
        <w:t>ώτων</w:t>
      </w:r>
      <w:proofErr w:type="spellEnd"/>
      <w:r>
        <w:t xml:space="preserve"> και ενίοτε από κατάθλιψη</w:t>
      </w:r>
    </w:p>
    <w:p w:rsidR="00EE1DA4" w:rsidRDefault="00EE1DA4" w:rsidP="00EE1DA4"/>
    <w:p w:rsidR="00EE1DA4" w:rsidRPr="00081BFD" w:rsidRDefault="00EE1DA4" w:rsidP="00EE1DA4">
      <w:pPr>
        <w:pStyle w:val="a3"/>
        <w:numPr>
          <w:ilvl w:val="0"/>
          <w:numId w:val="26"/>
        </w:numPr>
        <w:ind w:left="567"/>
        <w:rPr>
          <w:b/>
        </w:rPr>
      </w:pPr>
      <w:r w:rsidRPr="00081BFD">
        <w:rPr>
          <w:b/>
        </w:rPr>
        <w:t>Χαρακτηριστικά του αναπνευστικού κυκλώματος είναι τα ακόλουθα, εκτός  :</w:t>
      </w:r>
    </w:p>
    <w:p w:rsidR="00EE1DA4" w:rsidRPr="00EE1DA4" w:rsidRDefault="00EE1DA4" w:rsidP="00EE1DA4">
      <w:pPr>
        <w:pStyle w:val="a3"/>
        <w:ind w:left="1080"/>
      </w:pPr>
      <w:r w:rsidRPr="00EE1DA4">
        <w:t>Α) Να χορηγεί με ακρίβεια στον ασθενή το προβλεπόμενο μίγμα εισπνευστικών αερίων</w:t>
      </w:r>
    </w:p>
    <w:p w:rsidR="00EE1DA4" w:rsidRPr="00EE1DA4" w:rsidRDefault="00EE1DA4" w:rsidP="00EE1DA4">
      <w:pPr>
        <w:pStyle w:val="a3"/>
        <w:ind w:left="1080"/>
      </w:pPr>
      <w:r w:rsidRPr="00EE1DA4">
        <w:t xml:space="preserve">Β) Να προστατεύει τον ασθενή από </w:t>
      </w:r>
      <w:proofErr w:type="spellStart"/>
      <w:r w:rsidRPr="00EE1DA4">
        <w:t>βαρότραυμα</w:t>
      </w:r>
      <w:proofErr w:type="spellEnd"/>
    </w:p>
    <w:p w:rsidR="00EE1DA4" w:rsidRPr="00EE1DA4" w:rsidRDefault="00EE1DA4" w:rsidP="00EE1DA4">
      <w:pPr>
        <w:pStyle w:val="a3"/>
        <w:ind w:left="1080"/>
      </w:pPr>
      <w:r w:rsidRPr="00EE1DA4">
        <w:t>Γ) Να μην επιτρέπει αυτόματη αναπνοή από τον ασθενή και ελεγχόμενο αερισμό</w:t>
      </w:r>
    </w:p>
    <w:p w:rsidR="00EE1DA4" w:rsidRPr="00EE1DA4" w:rsidRDefault="00EE1DA4" w:rsidP="00EE1DA4">
      <w:pPr>
        <w:pStyle w:val="a3"/>
        <w:ind w:left="1080"/>
      </w:pPr>
      <w:r w:rsidRPr="00EE1DA4">
        <w:t>Δ) Να αποστειρώνεται εύκολα</w:t>
      </w:r>
    </w:p>
    <w:p w:rsidR="00EE1DA4" w:rsidRPr="00EE1DA4" w:rsidRDefault="00EE1DA4" w:rsidP="00EE1DA4">
      <w:pPr>
        <w:rPr>
          <w:b/>
        </w:rPr>
      </w:pPr>
    </w:p>
    <w:p w:rsidR="00EE1DA4" w:rsidRPr="00081BFD" w:rsidRDefault="00EE1DA4" w:rsidP="00EE1DA4">
      <w:pPr>
        <w:pStyle w:val="a3"/>
        <w:numPr>
          <w:ilvl w:val="0"/>
          <w:numId w:val="26"/>
        </w:numPr>
        <w:ind w:left="426" w:hanging="131"/>
        <w:rPr>
          <w:b/>
        </w:rPr>
      </w:pPr>
      <w:r w:rsidRPr="00081BFD">
        <w:rPr>
          <w:b/>
        </w:rPr>
        <w:t xml:space="preserve">Στις Αντενδείξεις  </w:t>
      </w:r>
      <w:proofErr w:type="spellStart"/>
      <w:r w:rsidRPr="00081BFD">
        <w:rPr>
          <w:b/>
        </w:rPr>
        <w:t>Περιοχικής</w:t>
      </w:r>
      <w:proofErr w:type="spellEnd"/>
      <w:r w:rsidRPr="00081BFD">
        <w:rPr>
          <w:b/>
        </w:rPr>
        <w:t xml:space="preserve"> Αναισθησίας ανήκουν όλα τα παρακάτω εκτός από ένα : </w:t>
      </w:r>
    </w:p>
    <w:p w:rsidR="00EE1DA4" w:rsidRPr="00EE1DA4" w:rsidRDefault="00EE1DA4" w:rsidP="00EE1DA4">
      <w:pPr>
        <w:pStyle w:val="a3"/>
        <w:ind w:left="1080"/>
      </w:pPr>
      <w:r w:rsidRPr="00EE1DA4">
        <w:t>Α)</w:t>
      </w:r>
      <w:r w:rsidRPr="00EE1DA4">
        <w:t>μη συνεργάσιμος ασθενής</w:t>
      </w:r>
    </w:p>
    <w:p w:rsidR="00EE1DA4" w:rsidRPr="00EE1DA4" w:rsidRDefault="00EE1DA4" w:rsidP="00EE1DA4">
      <w:pPr>
        <w:pStyle w:val="a3"/>
        <w:ind w:left="1080"/>
      </w:pPr>
      <w:r w:rsidRPr="00EE1DA4">
        <w:t>Β)</w:t>
      </w:r>
      <w:r w:rsidRPr="00EE1DA4">
        <w:t xml:space="preserve">σοβαρή </w:t>
      </w:r>
      <w:proofErr w:type="spellStart"/>
      <w:r w:rsidRPr="00EE1DA4">
        <w:t>υποογκαιμία</w:t>
      </w:r>
      <w:proofErr w:type="spellEnd"/>
    </w:p>
    <w:p w:rsidR="00EE1DA4" w:rsidRPr="00EE1DA4" w:rsidRDefault="00EE1DA4" w:rsidP="00EE1DA4">
      <w:pPr>
        <w:pStyle w:val="a3"/>
        <w:ind w:left="1080"/>
      </w:pPr>
      <w:r w:rsidRPr="00EE1DA4">
        <w:t xml:space="preserve">Γ) </w:t>
      </w:r>
      <w:r w:rsidRPr="00EE1DA4">
        <w:t>οσφυαλγία, ισχιαλγία</w:t>
      </w:r>
    </w:p>
    <w:p w:rsidR="00EE1DA4" w:rsidRPr="00EE1DA4" w:rsidRDefault="00EE1DA4" w:rsidP="00EE1DA4">
      <w:pPr>
        <w:pStyle w:val="a3"/>
        <w:ind w:left="1080"/>
      </w:pPr>
      <w:r w:rsidRPr="00EE1DA4">
        <w:t xml:space="preserve">Δ) </w:t>
      </w:r>
      <w:r w:rsidRPr="00EE1DA4">
        <w:t>έλλειψη συ</w:t>
      </w:r>
      <w:r>
        <w:t>ναίνεσης και άρνηση του ασθενούς</w:t>
      </w:r>
    </w:p>
    <w:p w:rsidR="00EE1DA4" w:rsidRDefault="00EE1DA4" w:rsidP="00EE1DA4">
      <w:pPr>
        <w:pStyle w:val="a3"/>
        <w:ind w:left="1080"/>
        <w:rPr>
          <w:b/>
        </w:rPr>
      </w:pPr>
    </w:p>
    <w:p w:rsidR="00EE1DA4" w:rsidRDefault="00EE1DA4" w:rsidP="00EE1DA4">
      <w:pPr>
        <w:pStyle w:val="a3"/>
        <w:ind w:left="1080"/>
        <w:rPr>
          <w:b/>
        </w:rPr>
      </w:pPr>
    </w:p>
    <w:p w:rsidR="00EE1DA4" w:rsidRDefault="00EE1DA4" w:rsidP="00EE1DA4">
      <w:pPr>
        <w:pStyle w:val="a3"/>
        <w:ind w:left="1080"/>
        <w:rPr>
          <w:b/>
        </w:rPr>
      </w:pPr>
    </w:p>
    <w:p w:rsidR="00EE1DA4" w:rsidRPr="00081BFD" w:rsidRDefault="00EE1DA4" w:rsidP="00EE1DA4">
      <w:pPr>
        <w:pStyle w:val="a3"/>
        <w:numPr>
          <w:ilvl w:val="0"/>
          <w:numId w:val="26"/>
        </w:numPr>
        <w:ind w:left="284"/>
        <w:rPr>
          <w:b/>
        </w:rPr>
      </w:pPr>
      <w:bookmarkStart w:id="0" w:name="_GoBack"/>
      <w:r w:rsidRPr="00081BFD">
        <w:rPr>
          <w:b/>
        </w:rPr>
        <w:t xml:space="preserve">Εάν από σφάλμα τεχνικής, μεγάλος όγκος τοπικού αναισθητικού χορηγηθεί στον </w:t>
      </w:r>
      <w:proofErr w:type="spellStart"/>
      <w:r w:rsidRPr="00081BFD">
        <w:rPr>
          <w:b/>
        </w:rPr>
        <w:t>υπαραχνοειδή</w:t>
      </w:r>
      <w:proofErr w:type="spellEnd"/>
      <w:r w:rsidRPr="00081BFD">
        <w:rPr>
          <w:b/>
        </w:rPr>
        <w:t xml:space="preserve"> αντί στον </w:t>
      </w:r>
      <w:proofErr w:type="spellStart"/>
      <w:r w:rsidRPr="00081BFD">
        <w:rPr>
          <w:b/>
        </w:rPr>
        <w:t>επισκληρίδιο</w:t>
      </w:r>
      <w:proofErr w:type="spellEnd"/>
      <w:r w:rsidRPr="00081BFD">
        <w:rPr>
          <w:b/>
        </w:rPr>
        <w:t xml:space="preserve"> χώρο, είναι πιθανό να προκληθούν όλα τα παρακάτω , εκτός από ένα :</w:t>
      </w:r>
    </w:p>
    <w:bookmarkEnd w:id="0"/>
    <w:p w:rsidR="00EE1DA4" w:rsidRPr="00EE1DA4" w:rsidRDefault="00EE1DA4" w:rsidP="00EE1DA4">
      <w:pPr>
        <w:pStyle w:val="a3"/>
        <w:ind w:left="1080"/>
      </w:pPr>
      <w:r w:rsidRPr="00EE1DA4">
        <w:t>Α) βαριά υπόταση και γενικευμένη παράλυση</w:t>
      </w:r>
    </w:p>
    <w:p w:rsidR="00EE1DA4" w:rsidRPr="00EE1DA4" w:rsidRDefault="00EE1DA4" w:rsidP="00EE1DA4">
      <w:pPr>
        <w:pStyle w:val="a3"/>
        <w:ind w:left="1080"/>
      </w:pPr>
      <w:r w:rsidRPr="00EE1DA4">
        <w:t xml:space="preserve">Β) βραδυκαρδία, που θα χρειαστεί  χορήγηση </w:t>
      </w:r>
      <w:proofErr w:type="spellStart"/>
      <w:r w:rsidRPr="00EE1DA4">
        <w:t>αντιχολινεργικών</w:t>
      </w:r>
      <w:proofErr w:type="spellEnd"/>
    </w:p>
    <w:p w:rsidR="00EE1DA4" w:rsidRPr="00EE1DA4" w:rsidRDefault="00EE1DA4" w:rsidP="00EE1DA4">
      <w:pPr>
        <w:pStyle w:val="a3"/>
        <w:ind w:left="1080"/>
      </w:pPr>
      <w:r w:rsidRPr="00EE1DA4">
        <w:t xml:space="preserve">Γ) εμφάνιση, άπνοιας μετά από υψηλή ραχιαία αναισθησία, λόγω </w:t>
      </w:r>
      <w:proofErr w:type="spellStart"/>
      <w:r w:rsidRPr="00EE1DA4">
        <w:t>υποάρδευσης</w:t>
      </w:r>
      <w:proofErr w:type="spellEnd"/>
      <w:r w:rsidRPr="00EE1DA4">
        <w:t xml:space="preserve"> του προμήκη</w:t>
      </w:r>
    </w:p>
    <w:p w:rsidR="00EE1DA4" w:rsidRPr="00EE1DA4" w:rsidRDefault="00EE1DA4" w:rsidP="00EE1DA4">
      <w:pPr>
        <w:pStyle w:val="a3"/>
        <w:ind w:left="1080"/>
      </w:pPr>
      <w:r w:rsidRPr="00EE1DA4">
        <w:t xml:space="preserve">Γ) άπνοια που οφείλεται σε αποκλεισμό του φρενικού νεύρου που </w:t>
      </w:r>
      <w:proofErr w:type="spellStart"/>
      <w:r w:rsidRPr="00EE1DA4">
        <w:t>νευρώνει</w:t>
      </w:r>
      <w:proofErr w:type="spellEnd"/>
      <w:r w:rsidRPr="00EE1DA4">
        <w:t xml:space="preserve"> το διάφραγμα και εκφύεται από τα αυχενικά νεύρα Α3-5</w:t>
      </w:r>
    </w:p>
    <w:p w:rsidR="00EE1DA4" w:rsidRPr="00EE1DA4" w:rsidRDefault="00EE1DA4" w:rsidP="00EE1DA4">
      <w:pPr>
        <w:pStyle w:val="a3"/>
        <w:ind w:left="1080"/>
        <w:rPr>
          <w:b/>
        </w:rPr>
      </w:pPr>
    </w:p>
    <w:p w:rsidR="00EE1DA4" w:rsidRPr="00EE1DA4" w:rsidRDefault="00EE1DA4" w:rsidP="00EE1DA4">
      <w:pPr>
        <w:pStyle w:val="a3"/>
        <w:ind w:left="1080"/>
        <w:rPr>
          <w:b/>
        </w:rPr>
      </w:pPr>
    </w:p>
    <w:p w:rsidR="00EE1DA4" w:rsidRPr="00EE1DA4" w:rsidRDefault="00EE1DA4" w:rsidP="00EE1DA4">
      <w:pPr>
        <w:pStyle w:val="a3"/>
        <w:ind w:left="1080"/>
        <w:rPr>
          <w:b/>
        </w:rPr>
      </w:pPr>
    </w:p>
    <w:p w:rsidR="00EE1DA4" w:rsidRPr="00EE1DA4" w:rsidRDefault="00EE1DA4" w:rsidP="00EE1DA4">
      <w:pPr>
        <w:ind w:left="720"/>
        <w:rPr>
          <w:b/>
        </w:rPr>
      </w:pPr>
    </w:p>
    <w:p w:rsidR="00EE1DA4" w:rsidRPr="00450978" w:rsidRDefault="00EE1DA4" w:rsidP="00EE1DA4">
      <w:pPr>
        <w:pStyle w:val="a3"/>
        <w:ind w:left="1080"/>
        <w:rPr>
          <w:b/>
        </w:rPr>
      </w:pPr>
    </w:p>
    <w:p w:rsidR="00450978" w:rsidRPr="00450978" w:rsidRDefault="00450978" w:rsidP="00EE1DA4">
      <w:pPr>
        <w:pStyle w:val="a3"/>
        <w:ind w:left="1080"/>
        <w:rPr>
          <w:b/>
        </w:rPr>
      </w:pPr>
    </w:p>
    <w:p w:rsidR="00450978" w:rsidRDefault="00450978" w:rsidP="00EE1DA4">
      <w:pPr>
        <w:pStyle w:val="a3"/>
        <w:ind w:left="1080"/>
        <w:rPr>
          <w:b/>
        </w:rPr>
      </w:pPr>
    </w:p>
    <w:p w:rsidR="00450978" w:rsidRPr="0094151C" w:rsidRDefault="00450978" w:rsidP="0094151C">
      <w:pPr>
        <w:pStyle w:val="a3"/>
        <w:rPr>
          <w:b/>
        </w:rPr>
      </w:pPr>
    </w:p>
    <w:sectPr w:rsidR="00450978" w:rsidRPr="009415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7A69"/>
    <w:multiLevelType w:val="hybridMultilevel"/>
    <w:tmpl w:val="A3B03BD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nsid w:val="08863A1C"/>
    <w:multiLevelType w:val="hybridMultilevel"/>
    <w:tmpl w:val="725C8DB6"/>
    <w:lvl w:ilvl="0" w:tplc="19FADC42">
      <w:start w:val="1"/>
      <w:numFmt w:val="decimal"/>
      <w:lvlText w:val="%1."/>
      <w:lvlJc w:val="left"/>
      <w:pPr>
        <w:ind w:left="1440" w:hanging="360"/>
      </w:pPr>
      <w:rPr>
        <w:rFonts w:hint="default"/>
        <w:sz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0A7F5054"/>
    <w:multiLevelType w:val="hybridMultilevel"/>
    <w:tmpl w:val="76062704"/>
    <w:lvl w:ilvl="0" w:tplc="DC1A68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D0767A0"/>
    <w:multiLevelType w:val="hybridMultilevel"/>
    <w:tmpl w:val="A5CAC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8936A34"/>
    <w:multiLevelType w:val="hybridMultilevel"/>
    <w:tmpl w:val="4B9E51C6"/>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nsid w:val="1B473553"/>
    <w:multiLevelType w:val="hybridMultilevel"/>
    <w:tmpl w:val="F1921518"/>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nsid w:val="1BD20434"/>
    <w:multiLevelType w:val="hybridMultilevel"/>
    <w:tmpl w:val="F3CA373A"/>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
    <w:nsid w:val="1E5436CF"/>
    <w:multiLevelType w:val="hybridMultilevel"/>
    <w:tmpl w:val="B09261BC"/>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nsid w:val="318C0699"/>
    <w:multiLevelType w:val="hybridMultilevel"/>
    <w:tmpl w:val="B6AA38C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nsid w:val="342526A5"/>
    <w:multiLevelType w:val="hybridMultilevel"/>
    <w:tmpl w:val="A50EB168"/>
    <w:lvl w:ilvl="0" w:tplc="04080003">
      <w:start w:val="1"/>
      <w:numFmt w:val="bullet"/>
      <w:lvlText w:val="o"/>
      <w:lvlJc w:val="left"/>
      <w:pPr>
        <w:ind w:left="2220" w:hanging="360"/>
      </w:pPr>
      <w:rPr>
        <w:rFonts w:ascii="Courier New" w:hAnsi="Courier New" w:cs="Courier New"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10">
    <w:nsid w:val="35442F26"/>
    <w:multiLevelType w:val="hybridMultilevel"/>
    <w:tmpl w:val="1764CDFC"/>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nsid w:val="35FD7A92"/>
    <w:multiLevelType w:val="hybridMultilevel"/>
    <w:tmpl w:val="2C80B89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nsid w:val="39163676"/>
    <w:multiLevelType w:val="hybridMultilevel"/>
    <w:tmpl w:val="06E85F7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nsid w:val="3F363B32"/>
    <w:multiLevelType w:val="hybridMultilevel"/>
    <w:tmpl w:val="52F84EF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nsid w:val="42487AC0"/>
    <w:multiLevelType w:val="hybridMultilevel"/>
    <w:tmpl w:val="B2AE40DE"/>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5">
    <w:nsid w:val="46E9232D"/>
    <w:multiLevelType w:val="hybridMultilevel"/>
    <w:tmpl w:val="7BF4B61C"/>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6">
    <w:nsid w:val="4EFD7819"/>
    <w:multiLevelType w:val="hybridMultilevel"/>
    <w:tmpl w:val="578624C4"/>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7">
    <w:nsid w:val="52316102"/>
    <w:multiLevelType w:val="hybridMultilevel"/>
    <w:tmpl w:val="857C486A"/>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8">
    <w:nsid w:val="541F7340"/>
    <w:multiLevelType w:val="hybridMultilevel"/>
    <w:tmpl w:val="742643D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nsid w:val="57226B0B"/>
    <w:multiLevelType w:val="hybridMultilevel"/>
    <w:tmpl w:val="018C94BA"/>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0">
    <w:nsid w:val="5AAF396D"/>
    <w:multiLevelType w:val="hybridMultilevel"/>
    <w:tmpl w:val="761EE5E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616F36B2"/>
    <w:multiLevelType w:val="hybridMultilevel"/>
    <w:tmpl w:val="83C49F8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nsid w:val="6C222195"/>
    <w:multiLevelType w:val="hybridMultilevel"/>
    <w:tmpl w:val="34C827B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3">
    <w:nsid w:val="75D408C6"/>
    <w:multiLevelType w:val="hybridMultilevel"/>
    <w:tmpl w:val="74DA6972"/>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nsid w:val="7B0717CE"/>
    <w:multiLevelType w:val="hybridMultilevel"/>
    <w:tmpl w:val="E2C05DFC"/>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5">
    <w:nsid w:val="7F372829"/>
    <w:multiLevelType w:val="hybridMultilevel"/>
    <w:tmpl w:val="31EC9F14"/>
    <w:lvl w:ilvl="0" w:tplc="A212337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21"/>
  </w:num>
  <w:num w:numId="5">
    <w:abstractNumId w:val="9"/>
  </w:num>
  <w:num w:numId="6">
    <w:abstractNumId w:val="18"/>
  </w:num>
  <w:num w:numId="7">
    <w:abstractNumId w:val="17"/>
  </w:num>
  <w:num w:numId="8">
    <w:abstractNumId w:val="0"/>
  </w:num>
  <w:num w:numId="9">
    <w:abstractNumId w:val="15"/>
  </w:num>
  <w:num w:numId="10">
    <w:abstractNumId w:val="8"/>
  </w:num>
  <w:num w:numId="11">
    <w:abstractNumId w:val="14"/>
  </w:num>
  <w:num w:numId="12">
    <w:abstractNumId w:val="4"/>
  </w:num>
  <w:num w:numId="13">
    <w:abstractNumId w:val="23"/>
  </w:num>
  <w:num w:numId="14">
    <w:abstractNumId w:val="10"/>
  </w:num>
  <w:num w:numId="15">
    <w:abstractNumId w:val="11"/>
  </w:num>
  <w:num w:numId="16">
    <w:abstractNumId w:val="24"/>
  </w:num>
  <w:num w:numId="17">
    <w:abstractNumId w:val="22"/>
  </w:num>
  <w:num w:numId="18">
    <w:abstractNumId w:val="20"/>
  </w:num>
  <w:num w:numId="19">
    <w:abstractNumId w:val="16"/>
  </w:num>
  <w:num w:numId="20">
    <w:abstractNumId w:val="6"/>
  </w:num>
  <w:num w:numId="21">
    <w:abstractNumId w:val="19"/>
  </w:num>
  <w:num w:numId="22">
    <w:abstractNumId w:val="13"/>
  </w:num>
  <w:num w:numId="23">
    <w:abstractNumId w:val="5"/>
  </w:num>
  <w:num w:numId="24">
    <w:abstractNumId w:val="12"/>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96"/>
    <w:rsid w:val="00074755"/>
    <w:rsid w:val="00081BFD"/>
    <w:rsid w:val="000D7854"/>
    <w:rsid w:val="00290040"/>
    <w:rsid w:val="002902A9"/>
    <w:rsid w:val="00450978"/>
    <w:rsid w:val="005A7AE7"/>
    <w:rsid w:val="00600305"/>
    <w:rsid w:val="006B1996"/>
    <w:rsid w:val="00787DB2"/>
    <w:rsid w:val="0094151C"/>
    <w:rsid w:val="00AF7718"/>
    <w:rsid w:val="00BB17B5"/>
    <w:rsid w:val="00BD413A"/>
    <w:rsid w:val="00DC7859"/>
    <w:rsid w:val="00E31A04"/>
    <w:rsid w:val="00EE1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9D7DB-83BE-4273-8923-F6FFFA9B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1492</Words>
  <Characters>8060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pap</dc:creator>
  <cp:keywords/>
  <dc:description/>
  <cp:lastModifiedBy>tino pap</cp:lastModifiedBy>
  <cp:revision>9</cp:revision>
  <dcterms:created xsi:type="dcterms:W3CDTF">2018-02-04T14:43:00Z</dcterms:created>
  <dcterms:modified xsi:type="dcterms:W3CDTF">2018-02-04T20:49:00Z</dcterms:modified>
</cp:coreProperties>
</file>