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39" w:rsidRDefault="00577349" w:rsidP="002F5E39">
      <w:pPr>
        <w:pStyle w:val="20"/>
        <w:keepNext/>
        <w:keepLines/>
        <w:shd w:val="clear" w:color="auto" w:fill="auto"/>
        <w:spacing w:before="0" w:after="0" w:line="240" w:lineRule="auto"/>
        <w:jc w:val="center"/>
      </w:pPr>
      <w:r>
        <w:t>ΑΝΑΛΥΤΙΚΟ ΔΙΑΓΡΑΜΜΑ ΜΕΛΕΤΗΣ</w:t>
      </w:r>
    </w:p>
    <w:p w:rsidR="00577349" w:rsidRPr="003C2841" w:rsidRDefault="00577349" w:rsidP="002F5E39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 w:rsidRPr="003C2841">
        <w:rPr>
          <w:sz w:val="22"/>
          <w:szCs w:val="22"/>
        </w:rPr>
        <w:t>Διδάσκων: Κυριαζόπουλος Γεώργιος Καθηγητής Χρηματοοικονομικών Εφαρμογών</w:t>
      </w:r>
    </w:p>
    <w:p w:rsidR="00577349" w:rsidRPr="003C2841" w:rsidRDefault="00577349" w:rsidP="003C2841">
      <w:pPr>
        <w:tabs>
          <w:tab w:val="left" w:pos="718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2841">
        <w:rPr>
          <w:rFonts w:ascii="Times New Roman" w:hAnsi="Times New Roman" w:cs="Times New Roman"/>
          <w:b/>
          <w:sz w:val="22"/>
          <w:szCs w:val="22"/>
        </w:rPr>
        <w:t xml:space="preserve">Μάθημα </w:t>
      </w:r>
      <w:r w:rsidR="00AC1F4D" w:rsidRPr="003C2841">
        <w:rPr>
          <w:rFonts w:ascii="Times New Roman" w:hAnsi="Times New Roman" w:cs="Times New Roman"/>
          <w:b/>
          <w:sz w:val="22"/>
          <w:szCs w:val="22"/>
          <w:lang w:val="en-US"/>
        </w:rPr>
        <w:t>LX</w:t>
      </w:r>
      <w:r w:rsidR="00AC1F4D" w:rsidRPr="003C2841">
        <w:rPr>
          <w:rFonts w:ascii="Times New Roman" w:hAnsi="Times New Roman" w:cs="Times New Roman"/>
          <w:b/>
          <w:sz w:val="22"/>
          <w:szCs w:val="22"/>
        </w:rPr>
        <w:t xml:space="preserve">4011 </w:t>
      </w:r>
      <w:r w:rsidR="009B3620" w:rsidRPr="003C2841">
        <w:rPr>
          <w:rFonts w:ascii="Times New Roman" w:hAnsi="Times New Roman" w:cs="Times New Roman"/>
          <w:b/>
          <w:sz w:val="22"/>
          <w:szCs w:val="22"/>
        </w:rPr>
        <w:t>Α</w:t>
      </w:r>
      <w:r w:rsidR="00AC1F4D" w:rsidRPr="003C2841">
        <w:rPr>
          <w:rFonts w:ascii="Times New Roman" w:hAnsi="Times New Roman" w:cs="Times New Roman"/>
          <w:b/>
          <w:sz w:val="22"/>
          <w:szCs w:val="22"/>
        </w:rPr>
        <w:t>ξιολόγηση</w:t>
      </w:r>
      <w:r w:rsidR="009B3620" w:rsidRPr="003C2841">
        <w:rPr>
          <w:rFonts w:ascii="Times New Roman" w:hAnsi="Times New Roman" w:cs="Times New Roman"/>
          <w:b/>
          <w:sz w:val="22"/>
          <w:szCs w:val="22"/>
        </w:rPr>
        <w:t xml:space="preserve"> Επενδύσεων</w:t>
      </w:r>
      <w:r w:rsidR="00FA70DA" w:rsidRPr="003C284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W w:w="687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67"/>
        <w:gridCol w:w="1497"/>
        <w:gridCol w:w="4111"/>
      </w:tblGrid>
      <w:tr w:rsidR="00E93A2D" w:rsidTr="00E93A2D">
        <w:trPr>
          <w:trHeight w:val="71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 w:rsidP="00370320">
            <w:pPr>
              <w:pStyle w:val="22"/>
              <w:framePr w:wrap="notBeside" w:vAnchor="text" w:hAnchor="text" w:xAlign="center" w:y="1"/>
              <w:shd w:val="clear" w:color="auto" w:fill="auto"/>
              <w:ind w:left="120" w:firstLine="460"/>
            </w:pPr>
            <w:r>
              <w:t>Α/Α ΕΒΔΟΜΑΔΑ ΜΕΛΕΤΗΣ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 w:rsidP="00370320">
            <w:pPr>
              <w:pStyle w:val="22"/>
              <w:framePr w:wrap="notBeside" w:vAnchor="text" w:hAnchor="text" w:xAlign="center" w:y="1"/>
              <w:shd w:val="clear" w:color="auto" w:fill="auto"/>
              <w:spacing w:line="230" w:lineRule="exact"/>
              <w:ind w:right="300"/>
              <w:jc w:val="right"/>
            </w:pPr>
            <w:r>
              <w:t>ΚΕΦΑΛΑΙΑ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ΠΕΡΙΕΧΟΜΕΝΟ</w:t>
            </w:r>
          </w:p>
        </w:tc>
      </w:tr>
      <w:tr w:rsidR="00E93A2D" w:rsidTr="00E93A2D">
        <w:trPr>
          <w:trHeight w:val="39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Pr="009B3620" w:rsidRDefault="00E93A2D" w:rsidP="00875935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9B3620">
              <w:rPr>
                <w:b/>
              </w:rPr>
              <w:t>Γενικές έννοιες και Ορισμοί</w:t>
            </w:r>
            <w:r>
              <w:rPr>
                <w:b/>
              </w:rPr>
              <w:t>,</w:t>
            </w:r>
            <w:r w:rsidRPr="003B15FE">
              <w:rPr>
                <w:b/>
              </w:rPr>
              <w:t xml:space="preserve"> </w:t>
            </w:r>
            <w:r>
              <w:rPr>
                <w:b/>
              </w:rPr>
              <w:t xml:space="preserve">Πληθωρισμός, </w:t>
            </w:r>
            <w:r w:rsidRPr="003B15FE">
              <w:rPr>
                <w:b/>
              </w:rPr>
              <w:t>Αποσβέσεις</w:t>
            </w:r>
            <w:r>
              <w:rPr>
                <w:b/>
              </w:rPr>
              <w:t>,</w:t>
            </w:r>
            <w:r w:rsidRPr="003B15FE">
              <w:rPr>
                <w:b/>
              </w:rPr>
              <w:t xml:space="preserve"> Τόκοι και Χρεολύσια</w:t>
            </w:r>
            <w:r>
              <w:rPr>
                <w:b/>
              </w:rPr>
              <w:t>, Χρήμα, Χρόνος, Ανατοκισμός, Προεξόφληση</w:t>
            </w:r>
          </w:p>
        </w:tc>
      </w:tr>
      <w:tr w:rsidR="00E93A2D" w:rsidTr="00E93A2D">
        <w:trPr>
          <w:trHeight w:val="59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 w:rsidP="007078D7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 w:rsidP="00CC3EDF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 w:rsidRPr="009B3620">
              <w:rPr>
                <w:b/>
              </w:rPr>
              <w:t>Μακροπρόθεσμα Κεφάλαια Χρηματοδότησης Επιχειρήσεων</w:t>
            </w:r>
            <w:r>
              <w:t xml:space="preserve"> (Ορισμοί, Έννοιες, Είδη, Κατηγορίες).</w:t>
            </w:r>
          </w:p>
        </w:tc>
      </w:tr>
      <w:tr w:rsidR="00E93A2D" w:rsidTr="00E93A2D">
        <w:trPr>
          <w:trHeight w:val="82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Pr="009B3620" w:rsidRDefault="00E93A2D" w:rsidP="009B3620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b/>
              </w:rPr>
            </w:pPr>
            <w:r w:rsidRPr="009B3620">
              <w:rPr>
                <w:b/>
              </w:rPr>
              <w:t>Βασικές Αρχές Αξιολόγησης Επενδύσεων.</w:t>
            </w:r>
          </w:p>
          <w:p w:rsidR="00E93A2D" w:rsidRPr="009B3620" w:rsidRDefault="00E93A2D" w:rsidP="009B3620">
            <w:pPr>
              <w:pStyle w:val="aa"/>
              <w:framePr w:wrap="notBeside" w:vAnchor="text" w:hAnchor="text" w:xAlign="center" w:y="1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5"/>
              <w:rPr>
                <w:rFonts w:ascii="TimesNewRoman" w:hAnsi="TimesNewRoman" w:cs="TimesNewRoman"/>
                <w:sz w:val="20"/>
                <w:szCs w:val="20"/>
              </w:rPr>
            </w:pPr>
            <w:r w:rsidRPr="009B3620">
              <w:rPr>
                <w:rFonts w:ascii="TimesNewRoman" w:hAnsi="TimesNewRoman" w:cs="TimesNewRoman"/>
                <w:sz w:val="20"/>
                <w:szCs w:val="20"/>
              </w:rPr>
              <w:t>Η έννοια της επένδυσης</w:t>
            </w:r>
          </w:p>
          <w:p w:rsidR="00E93A2D" w:rsidRPr="009B3620" w:rsidRDefault="00E93A2D" w:rsidP="009B3620">
            <w:pPr>
              <w:pStyle w:val="aa"/>
              <w:framePr w:wrap="notBeside" w:vAnchor="text" w:hAnchor="text" w:xAlign="center" w:y="1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5"/>
              <w:rPr>
                <w:rFonts w:ascii="TimesNewRoman" w:hAnsi="TimesNewRoman" w:cs="TimesNewRoman"/>
                <w:sz w:val="20"/>
                <w:szCs w:val="20"/>
              </w:rPr>
            </w:pPr>
            <w:r w:rsidRPr="009B3620">
              <w:rPr>
                <w:rFonts w:ascii="TimesNewRoman" w:hAnsi="TimesNewRoman" w:cs="TimesNewRoman"/>
                <w:sz w:val="20"/>
                <w:szCs w:val="20"/>
              </w:rPr>
              <w:t>Φάσεις ολοκλήρωσης μίας επένδυσης</w:t>
            </w:r>
          </w:p>
          <w:p w:rsidR="00E93A2D" w:rsidRDefault="00E93A2D" w:rsidP="009B3620">
            <w:pPr>
              <w:pStyle w:val="3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line="230" w:lineRule="exact"/>
              <w:ind w:left="415"/>
              <w:jc w:val="both"/>
            </w:pPr>
            <w:r>
              <w:rPr>
                <w:rFonts w:ascii="TimesNewRoman" w:hAnsi="TimesNewRoman" w:cs="TimesNewRoman"/>
              </w:rPr>
              <w:t>Επιπτώσεις από την προώθηση μίας επένδυσης</w:t>
            </w:r>
          </w:p>
        </w:tc>
      </w:tr>
      <w:tr w:rsidR="00E93A2D" w:rsidTr="00E93A2D">
        <w:trPr>
          <w:trHeight w:val="879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Pr="00334ED1" w:rsidRDefault="00E93A2D" w:rsidP="009B3620">
            <w:pPr>
              <w:framePr w:wrap="notBeside" w:vAnchor="text" w:hAnchor="text" w:xAlign="center" w:y="1"/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334ED1">
              <w:rPr>
                <w:rFonts w:ascii="TimesNewRoman" w:hAnsi="TimesNewRoman" w:cs="TimesNewRoman"/>
                <w:b/>
                <w:sz w:val="20"/>
                <w:szCs w:val="20"/>
              </w:rPr>
              <w:t>Αξιολόγηση επενδύσεων</w:t>
            </w:r>
          </w:p>
          <w:p w:rsidR="00E93A2D" w:rsidRPr="009B3620" w:rsidRDefault="00E93A2D" w:rsidP="009B3620">
            <w:pPr>
              <w:pStyle w:val="aa"/>
              <w:framePr w:wrap="notBeside" w:vAnchor="text" w:hAnchor="text" w:xAlign="center" w:y="1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5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Δυσκολίες ιδιωτικο</w:t>
            </w:r>
            <w:r w:rsidRPr="009B3620">
              <w:rPr>
                <w:rFonts w:ascii="TimesNewRoman" w:hAnsi="TimesNewRoman" w:cs="TimesNewRoman"/>
                <w:sz w:val="20"/>
                <w:szCs w:val="20"/>
              </w:rPr>
              <w:t>οικονομικής αξιολόγησης</w:t>
            </w:r>
          </w:p>
          <w:p w:rsidR="00E93A2D" w:rsidRPr="009B3620" w:rsidRDefault="00E93A2D" w:rsidP="009B3620">
            <w:pPr>
              <w:pStyle w:val="aa"/>
              <w:framePr w:wrap="notBeside" w:vAnchor="text" w:hAnchor="text" w:xAlign="center" w:y="1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5"/>
              <w:rPr>
                <w:rFonts w:ascii="TimesNewRoman" w:hAnsi="TimesNewRoman" w:cs="TimesNewRoman"/>
                <w:sz w:val="20"/>
                <w:szCs w:val="20"/>
              </w:rPr>
            </w:pPr>
            <w:r w:rsidRPr="009B3620">
              <w:rPr>
                <w:rFonts w:ascii="TimesNewRoman" w:hAnsi="TimesNewRoman" w:cs="TimesNewRoman"/>
                <w:sz w:val="20"/>
                <w:szCs w:val="20"/>
              </w:rPr>
              <w:t>Χρηματορ</w:t>
            </w:r>
            <w:r>
              <w:rPr>
                <w:rFonts w:ascii="TimesNewRoman" w:hAnsi="TimesNewRoman" w:cs="TimesNewRoman"/>
                <w:sz w:val="20"/>
                <w:szCs w:val="20"/>
              </w:rPr>
              <w:t>ρ</w:t>
            </w:r>
            <w:r w:rsidRPr="009B3620">
              <w:rPr>
                <w:rFonts w:ascii="TimesNewRoman" w:hAnsi="TimesNewRoman" w:cs="TimesNewRoman"/>
                <w:sz w:val="20"/>
                <w:szCs w:val="20"/>
              </w:rPr>
              <w:t>οές</w:t>
            </w:r>
          </w:p>
          <w:p w:rsidR="00E93A2D" w:rsidRPr="009B3620" w:rsidRDefault="00E93A2D" w:rsidP="009B3620">
            <w:pPr>
              <w:pStyle w:val="aa"/>
              <w:framePr w:wrap="notBeside" w:vAnchor="text" w:hAnchor="text" w:xAlign="center" w:y="1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5"/>
              <w:rPr>
                <w:rFonts w:ascii="TimesNewRoman" w:hAnsi="TimesNewRoman" w:cs="TimesNewRoman"/>
                <w:sz w:val="20"/>
                <w:szCs w:val="20"/>
              </w:rPr>
            </w:pPr>
            <w:r w:rsidRPr="009B3620">
              <w:rPr>
                <w:rFonts w:ascii="TimesNewRoman" w:hAnsi="TimesNewRoman" w:cs="TimesNewRoman"/>
                <w:sz w:val="20"/>
                <w:szCs w:val="20"/>
              </w:rPr>
              <w:t>Χρονική αξία του χρήματος</w:t>
            </w:r>
          </w:p>
          <w:p w:rsidR="00E93A2D" w:rsidRPr="009B3620" w:rsidRDefault="00E93A2D" w:rsidP="009B3620">
            <w:pPr>
              <w:pStyle w:val="aa"/>
              <w:framePr w:wrap="notBeside" w:vAnchor="text" w:hAnchor="text" w:xAlign="center" w:y="1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5"/>
              <w:rPr>
                <w:rFonts w:ascii="TimesNewRoman" w:hAnsi="TimesNewRoman" w:cs="TimesNewRoman"/>
                <w:sz w:val="20"/>
                <w:szCs w:val="20"/>
              </w:rPr>
            </w:pPr>
            <w:r w:rsidRPr="009B3620">
              <w:rPr>
                <w:rFonts w:ascii="TimesNewRoman" w:hAnsi="TimesNewRoman" w:cs="TimesNewRoman"/>
                <w:sz w:val="20"/>
                <w:szCs w:val="20"/>
              </w:rPr>
              <w:t>Ανατοκισμός και προεξόφληση</w:t>
            </w:r>
          </w:p>
          <w:p w:rsidR="00E93A2D" w:rsidRPr="009B3620" w:rsidRDefault="00E93A2D" w:rsidP="009B3620">
            <w:pPr>
              <w:pStyle w:val="aa"/>
              <w:framePr w:wrap="notBeside" w:vAnchor="text" w:hAnchor="text" w:xAlign="center" w:y="1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5"/>
              <w:rPr>
                <w:rFonts w:ascii="TimesNewRoman" w:hAnsi="TimesNewRoman" w:cs="TimesNewRoman"/>
                <w:sz w:val="20"/>
                <w:szCs w:val="20"/>
              </w:rPr>
            </w:pPr>
            <w:r w:rsidRPr="009B3620">
              <w:rPr>
                <w:rFonts w:ascii="TimesNewRoman" w:hAnsi="TimesNewRoman" w:cs="TimesNewRoman"/>
                <w:sz w:val="20"/>
                <w:szCs w:val="20"/>
              </w:rPr>
              <w:t>Πληθωρισμός</w:t>
            </w:r>
          </w:p>
          <w:p w:rsidR="00E93A2D" w:rsidRPr="009B3620" w:rsidRDefault="00E93A2D" w:rsidP="009B3620">
            <w:pPr>
              <w:pStyle w:val="aa"/>
              <w:framePr w:wrap="notBeside" w:vAnchor="text" w:hAnchor="text" w:xAlign="center" w:y="1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5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Αποσβέσεις και τοκοχρεο</w:t>
            </w:r>
            <w:r w:rsidRPr="009B3620">
              <w:rPr>
                <w:rFonts w:ascii="TimesNewRoman" w:hAnsi="TimesNewRoman" w:cs="TimesNewRoman"/>
                <w:sz w:val="20"/>
                <w:szCs w:val="20"/>
              </w:rPr>
              <w:t>λύσια</w:t>
            </w:r>
          </w:p>
          <w:p w:rsidR="00E93A2D" w:rsidRPr="009B3620" w:rsidRDefault="00E93A2D" w:rsidP="009B3620">
            <w:pPr>
              <w:pStyle w:val="aa"/>
              <w:framePr w:wrap="notBeside" w:vAnchor="text" w:hAnchor="text" w:xAlign="center" w:y="1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5"/>
              <w:rPr>
                <w:rFonts w:ascii="TimesNewRoman" w:hAnsi="TimesNewRoman" w:cs="TimesNewRoman"/>
                <w:sz w:val="20"/>
                <w:szCs w:val="20"/>
              </w:rPr>
            </w:pPr>
            <w:r w:rsidRPr="009B3620">
              <w:rPr>
                <w:rFonts w:ascii="TimesNewRoman" w:hAnsi="TimesNewRoman" w:cs="TimesNewRoman"/>
                <w:sz w:val="20"/>
                <w:szCs w:val="20"/>
              </w:rPr>
              <w:t>Τα κριτήρια οικονομικής αποδοτικότητας</w:t>
            </w:r>
          </w:p>
        </w:tc>
      </w:tr>
      <w:tr w:rsidR="00E93A2D" w:rsidTr="00E93A2D">
        <w:trPr>
          <w:trHeight w:val="36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Pr="00334ED1" w:rsidRDefault="00E93A2D" w:rsidP="00CC3EDF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334ED1">
              <w:rPr>
                <w:rFonts w:ascii="TimesNewRoman,Bold" w:hAnsi="TimesNewRoman,Bold" w:cs="TimesNewRoman,Bold"/>
                <w:b/>
                <w:bCs/>
                <w:color w:val="auto"/>
              </w:rPr>
              <w:t>Κατανάλωση και επένδυση στην οικονομία</w:t>
            </w:r>
          </w:p>
        </w:tc>
      </w:tr>
      <w:tr w:rsidR="00E93A2D" w:rsidTr="00E93A2D">
        <w:trPr>
          <w:trHeight w:val="36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Pr="00334ED1" w:rsidRDefault="00E93A2D" w:rsidP="00334ED1">
            <w:pPr>
              <w:framePr w:wrap="notBeside" w:vAnchor="text" w:hAnchor="text" w:xAlign="center" w:y="1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4ED1">
              <w:rPr>
                <w:rFonts w:ascii="TimesNewRoman,Bold" w:hAnsi="TimesNewRoman,Bold" w:cs="TimesNewRoman,Bold"/>
                <w:b/>
                <w:bCs/>
                <w:color w:val="auto"/>
                <w:sz w:val="20"/>
                <w:szCs w:val="20"/>
              </w:rPr>
              <w:t>Επιπτώσεις</w:t>
            </w:r>
            <w:r>
              <w:rPr>
                <w:rFonts w:ascii="TimesNewRoman,Bold" w:hAnsi="TimesNewRoman,Bold" w:cs="TimesNewRoman,Bold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34ED1">
              <w:rPr>
                <w:rFonts w:ascii="TimesNewRoman,Bold" w:hAnsi="TimesNewRoman,Bold" w:cs="TimesNewRoman,Bold"/>
                <w:b/>
                <w:bCs/>
                <w:color w:val="auto"/>
                <w:sz w:val="20"/>
                <w:szCs w:val="20"/>
              </w:rPr>
              <w:t>από την προώθηση μίας επένδυσης</w:t>
            </w:r>
          </w:p>
        </w:tc>
      </w:tr>
      <w:tr w:rsidR="00E93A2D" w:rsidTr="00E93A2D">
        <w:trPr>
          <w:trHeight w:val="2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Pr="00334ED1" w:rsidRDefault="00E93A2D" w:rsidP="00334ED1">
            <w:pPr>
              <w:framePr w:wrap="notBeside" w:vAnchor="text" w:hAnchor="text" w:xAlign="center" w:y="1"/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color w:val="auto"/>
                <w:sz w:val="20"/>
                <w:szCs w:val="20"/>
              </w:rPr>
            </w:pPr>
            <w:r w:rsidRPr="00334ED1">
              <w:rPr>
                <w:rFonts w:ascii="TimesNewRoman,Bold" w:hAnsi="TimesNewRoman,Bold" w:cs="TimesNewRoman,Bold"/>
                <w:b/>
                <w:bCs/>
                <w:color w:val="auto"/>
                <w:sz w:val="20"/>
                <w:szCs w:val="20"/>
              </w:rPr>
              <w:t>Προσεγγίσεις αξιολόγησης της αποδοτικότητας μίας επένδυσης</w:t>
            </w:r>
            <w:r>
              <w:rPr>
                <w:rFonts w:ascii="TimesNewRoman,Bold" w:hAnsi="TimesNewRoman,Bold" w:cs="TimesNewRoman,Bold"/>
                <w:b/>
                <w:bCs/>
                <w:color w:val="auto"/>
                <w:sz w:val="20"/>
                <w:szCs w:val="20"/>
              </w:rPr>
              <w:t>. Ασκήσεις.</w:t>
            </w:r>
          </w:p>
        </w:tc>
      </w:tr>
      <w:tr w:rsidR="00E93A2D" w:rsidTr="00E93A2D">
        <w:trPr>
          <w:trHeight w:val="82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 w:rsidP="003B15FE">
            <w:pPr>
              <w:framePr w:wrap="notBeside" w:vAnchor="text" w:hAnchor="text" w:xAlign="center" w:y="1"/>
              <w:autoSpaceDE w:val="0"/>
              <w:autoSpaceDN w:val="0"/>
              <w:adjustRightInd w:val="0"/>
            </w:pPr>
            <w:r w:rsidRPr="003B15FE">
              <w:rPr>
                <w:rFonts w:ascii="TimesNewRoman,Bold" w:hAnsi="TimesNewRoman,Bold" w:cs="TimesNewRoman,Bold"/>
                <w:b/>
                <w:bCs/>
                <w:color w:val="auto"/>
                <w:sz w:val="20"/>
                <w:szCs w:val="20"/>
              </w:rPr>
              <w:t>Χρηματορ</w:t>
            </w:r>
            <w:r>
              <w:rPr>
                <w:rFonts w:ascii="TimesNewRoman,Bold" w:hAnsi="TimesNewRoman,Bold" w:cs="TimesNewRoman,Bold"/>
                <w:b/>
                <w:bCs/>
                <w:color w:val="auto"/>
                <w:sz w:val="20"/>
                <w:szCs w:val="20"/>
              </w:rPr>
              <w:t>ρ</w:t>
            </w:r>
            <w:r w:rsidRPr="003B15FE">
              <w:rPr>
                <w:rFonts w:ascii="TimesNewRoman,Bold" w:hAnsi="TimesNewRoman,Bold" w:cs="TimesNewRoman,Bold"/>
                <w:b/>
                <w:bCs/>
                <w:color w:val="auto"/>
                <w:sz w:val="20"/>
                <w:szCs w:val="20"/>
              </w:rPr>
              <w:t>οές (cash flows)</w:t>
            </w:r>
            <w:r>
              <w:rPr>
                <w:rFonts w:ascii="TimesNewRoman,Bold" w:hAnsi="TimesNewRoman,Bold" w:cs="TimesNewRoman,Bold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B15FE">
              <w:rPr>
                <w:rFonts w:ascii="TimesNewRoman,Bold" w:hAnsi="TimesNewRoman,Bold" w:cs="TimesNewRoman,Bold"/>
                <w:b/>
                <w:bCs/>
                <w:color w:val="auto"/>
                <w:sz w:val="20"/>
                <w:szCs w:val="20"/>
              </w:rPr>
              <w:t>και η χρονική αξία του χρήματος</w:t>
            </w:r>
            <w:r>
              <w:rPr>
                <w:rFonts w:ascii="TimesNewRoman,Bold" w:hAnsi="TimesNewRoman,Bold" w:cs="TimesNewRoman,Bold"/>
                <w:b/>
                <w:bCs/>
                <w:color w:val="auto"/>
                <w:sz w:val="20"/>
                <w:szCs w:val="20"/>
              </w:rPr>
              <w:t>. Ασκήσεις</w:t>
            </w:r>
          </w:p>
        </w:tc>
      </w:tr>
      <w:tr w:rsidR="00E93A2D" w:rsidTr="00E93A2D">
        <w:trPr>
          <w:trHeight w:val="82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Pr="003B15FE" w:rsidRDefault="00E93A2D" w:rsidP="003B15FE">
            <w:pPr>
              <w:pStyle w:val="3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  <w:rPr>
                <w:b/>
              </w:rPr>
            </w:pPr>
            <w:r>
              <w:rPr>
                <w:b/>
              </w:rPr>
              <w:t>Καθαρά Παρούσα Αξία, Εσωτερικός Βαθμός Απόδοσης, Παράδειγμα Αποπληρωμής Δανείου. Ασκήσεις</w:t>
            </w:r>
          </w:p>
        </w:tc>
      </w:tr>
      <w:tr w:rsidR="00E93A2D" w:rsidTr="00E93A2D">
        <w:trPr>
          <w:trHeight w:val="59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10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Pr="003B15FE" w:rsidRDefault="00E93A2D" w:rsidP="00B0322B">
            <w:pPr>
              <w:pStyle w:val="style57"/>
              <w:framePr w:wrap="notBeside" w:vAnchor="text" w:hAnchor="text" w:xAlign="center" w:y="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B15FE">
              <w:rPr>
                <w:b/>
                <w:sz w:val="20"/>
                <w:szCs w:val="20"/>
              </w:rPr>
              <w:t>Ανάλυση κινδύνου, Κίνδυνος και Προϋπολογισμός Επενδύσεων, Αναμενόμενη Απόδοση, Μέτρηση Κινδύνου</w:t>
            </w:r>
            <w:r>
              <w:rPr>
                <w:b/>
                <w:sz w:val="20"/>
                <w:szCs w:val="20"/>
              </w:rPr>
              <w:t>, Συντελεστής Μεταβλητότητας. Ασκήσεις</w:t>
            </w:r>
          </w:p>
        </w:tc>
      </w:tr>
      <w:tr w:rsidR="00E93A2D" w:rsidTr="00E93A2D">
        <w:trPr>
          <w:trHeight w:val="56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11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Pr="00EE1873" w:rsidRDefault="00E93A2D" w:rsidP="0006321E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06321E">
              <w:rPr>
                <w:b/>
                <w:bCs/>
              </w:rPr>
              <w:t>Προσεγγίσεις ενσωμάτωσης κινδύνου στον προϋπολογισμό των επενδύσεων</w:t>
            </w:r>
            <w:r>
              <w:t>.</w:t>
            </w:r>
            <w:r w:rsidRPr="007D2110">
              <w:rPr>
                <w:rFonts w:ascii="Arial Unicode MS" w:eastAsia="+mj-ea" w:hAnsi="Arial Unicode MS" w:cs="+mj-cs"/>
                <w:b/>
                <w:bCs/>
                <w:kern w:val="24"/>
                <w:sz w:val="80"/>
                <w:szCs w:val="80"/>
              </w:rPr>
              <w:t xml:space="preserve"> </w:t>
            </w:r>
            <w:r w:rsidRPr="007D2110">
              <w:rPr>
                <w:b/>
                <w:bCs/>
              </w:rPr>
              <w:t>Ανάλυση σεναρίου</w:t>
            </w:r>
            <w:r>
              <w:rPr>
                <w:b/>
                <w:bCs/>
              </w:rPr>
              <w:t>,</w:t>
            </w:r>
            <w:r w:rsidRPr="007D2110">
              <w:t xml:space="preserve"> </w:t>
            </w:r>
            <w:r w:rsidRPr="007D2110">
              <w:rPr>
                <w:rFonts w:ascii="Arial Unicode MS" w:eastAsia="+mj-ea" w:hAnsi="Arial Unicode MS" w:cs="+mj-cs"/>
                <w:b/>
                <w:bCs/>
                <w:kern w:val="24"/>
                <w:sz w:val="64"/>
                <w:szCs w:val="64"/>
              </w:rPr>
              <w:t xml:space="preserve"> </w:t>
            </w:r>
            <w:r w:rsidRPr="007D2110">
              <w:rPr>
                <w:b/>
                <w:bCs/>
              </w:rPr>
              <w:t>Προσομοίωση</w:t>
            </w:r>
            <w:r w:rsidRPr="007D2110">
              <w:rPr>
                <w:b/>
                <w:bCs/>
                <w:lang w:val="en-US"/>
              </w:rPr>
              <w:t xml:space="preserve"> (Monte Carlo Simulation)</w:t>
            </w:r>
            <w:r w:rsidRPr="007D2110">
              <w:rPr>
                <w:lang w:val="en-US"/>
              </w:rPr>
              <w:t xml:space="preserve"> </w:t>
            </w:r>
            <w:r w:rsidRPr="007D2110">
              <w:rPr>
                <w:b/>
              </w:rPr>
              <w:t xml:space="preserve">Ασκήσεις </w:t>
            </w:r>
          </w:p>
        </w:tc>
      </w:tr>
      <w:tr w:rsidR="00E93A2D" w:rsidTr="00E93A2D">
        <w:trPr>
          <w:trHeight w:val="82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12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Pr="0006321E" w:rsidRDefault="00E93A2D" w:rsidP="00395E4E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7D2110">
              <w:rPr>
                <w:b/>
                <w:bCs/>
              </w:rPr>
              <w:t>Μέθοδος ισοδυναμίας με τη βεβαιότητα</w:t>
            </w:r>
            <w:r>
              <w:rPr>
                <w:b/>
              </w:rPr>
              <w:t xml:space="preserve">. </w:t>
            </w:r>
            <w:r w:rsidRPr="007D2110">
              <w:rPr>
                <w:rFonts w:ascii="Arial Unicode MS" w:eastAsia="+mj-ea" w:hAnsi="Arial Unicode MS" w:cs="+mj-cs"/>
                <w:b/>
                <w:bCs/>
                <w:kern w:val="24"/>
                <w:sz w:val="64"/>
                <w:szCs w:val="64"/>
              </w:rPr>
              <w:t xml:space="preserve"> </w:t>
            </w:r>
            <w:r w:rsidRPr="007D2110">
              <w:rPr>
                <w:b/>
                <w:bCs/>
              </w:rPr>
              <w:t>Μέθοδος προσαρμογής του προεξοφλητικού επιτοκίου</w:t>
            </w:r>
            <w:r w:rsidRPr="007D2110">
              <w:rPr>
                <w:b/>
              </w:rPr>
              <w:t xml:space="preserve"> </w:t>
            </w:r>
            <w:r w:rsidRPr="007D2110">
              <w:rPr>
                <w:rFonts w:ascii="Arial Unicode MS" w:eastAsia="+mj-ea" w:hAnsi="Arial Unicode MS" w:cs="+mj-cs"/>
                <w:b/>
                <w:bCs/>
                <w:kern w:val="24"/>
                <w:sz w:val="64"/>
                <w:szCs w:val="64"/>
              </w:rPr>
              <w:t xml:space="preserve"> </w:t>
            </w:r>
            <w:r w:rsidRPr="007D2110">
              <w:rPr>
                <w:b/>
                <w:bCs/>
              </w:rPr>
              <w:t xml:space="preserve">Ανάλυση ευαισθησίας ή </w:t>
            </w:r>
            <w:r w:rsidRPr="007D2110">
              <w:rPr>
                <w:b/>
                <w:bCs/>
                <w:lang w:val="en-US"/>
              </w:rPr>
              <w:t>What</w:t>
            </w:r>
            <w:r w:rsidRPr="007D2110">
              <w:rPr>
                <w:b/>
                <w:bCs/>
              </w:rPr>
              <w:t xml:space="preserve"> </w:t>
            </w:r>
            <w:r w:rsidRPr="007D2110">
              <w:rPr>
                <w:b/>
                <w:bCs/>
                <w:lang w:val="en-US"/>
              </w:rPr>
              <w:t>if</w:t>
            </w:r>
            <w:r w:rsidRPr="007D2110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analysis</w:t>
            </w:r>
            <w:r>
              <w:rPr>
                <w:b/>
                <w:bCs/>
              </w:rPr>
              <w:t>.</w:t>
            </w:r>
            <w:r>
              <w:rPr>
                <w:b/>
              </w:rPr>
              <w:t xml:space="preserve"> </w:t>
            </w:r>
            <w:r w:rsidRPr="0006321E">
              <w:rPr>
                <w:b/>
              </w:rPr>
              <w:t xml:space="preserve">Η θεωρία του Χαρτοφυλακίου </w:t>
            </w:r>
            <w:r w:rsidRPr="0006321E">
              <w:rPr>
                <w:b/>
                <w:lang w:val="en-US"/>
              </w:rPr>
              <w:t>CAPM</w:t>
            </w:r>
            <w:r w:rsidRPr="0006321E">
              <w:rPr>
                <w:b/>
              </w:rPr>
              <w:t>.</w:t>
            </w:r>
            <w:r>
              <w:rPr>
                <w:b/>
              </w:rPr>
              <w:t xml:space="preserve"> Ασκήσεις.</w:t>
            </w:r>
          </w:p>
        </w:tc>
      </w:tr>
      <w:tr w:rsidR="00E93A2D" w:rsidTr="00E93A2D">
        <w:trPr>
          <w:trHeight w:val="330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460"/>
            </w:pPr>
            <w:r>
              <w:t>13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Default="00E93A2D" w:rsidP="003E3C4E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3A2D" w:rsidRPr="0006321E" w:rsidRDefault="00E93A2D">
            <w:pPr>
              <w:pStyle w:val="3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06321E">
              <w:rPr>
                <w:b/>
              </w:rPr>
              <w:t>Επανάληψη-Λύση Ασκήσεων</w:t>
            </w:r>
          </w:p>
        </w:tc>
      </w:tr>
    </w:tbl>
    <w:p w:rsidR="008F0CA2" w:rsidRDefault="008F0CA2">
      <w:pPr>
        <w:rPr>
          <w:sz w:val="2"/>
          <w:szCs w:val="2"/>
        </w:rPr>
      </w:pPr>
    </w:p>
    <w:sectPr w:rsidR="008F0CA2" w:rsidSect="008F0CA2">
      <w:type w:val="continuous"/>
      <w:pgSz w:w="11905" w:h="16837"/>
      <w:pgMar w:top="551" w:right="1330" w:bottom="1377" w:left="8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024" w:rsidRDefault="008E1024" w:rsidP="008F0CA2">
      <w:r>
        <w:separator/>
      </w:r>
    </w:p>
  </w:endnote>
  <w:endnote w:type="continuationSeparator" w:id="0">
    <w:p w:rsidR="008E1024" w:rsidRDefault="008E1024" w:rsidP="008F0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TimesNewRoman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024" w:rsidRDefault="008E1024"/>
  </w:footnote>
  <w:footnote w:type="continuationSeparator" w:id="0">
    <w:p w:rsidR="008E1024" w:rsidRDefault="008E102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363"/>
    <w:multiLevelType w:val="hybridMultilevel"/>
    <w:tmpl w:val="3EAA63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7171A"/>
    <w:multiLevelType w:val="hybridMultilevel"/>
    <w:tmpl w:val="00E818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A4617"/>
    <w:multiLevelType w:val="hybridMultilevel"/>
    <w:tmpl w:val="67E63F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F4E00"/>
    <w:multiLevelType w:val="hybridMultilevel"/>
    <w:tmpl w:val="51209E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0CA2"/>
    <w:rsid w:val="00011F04"/>
    <w:rsid w:val="0006321E"/>
    <w:rsid w:val="000C29D0"/>
    <w:rsid w:val="001861FD"/>
    <w:rsid w:val="00192828"/>
    <w:rsid w:val="001C1E76"/>
    <w:rsid w:val="001E366B"/>
    <w:rsid w:val="001F1D68"/>
    <w:rsid w:val="00206DBF"/>
    <w:rsid w:val="002E6574"/>
    <w:rsid w:val="002F5E39"/>
    <w:rsid w:val="00334ED1"/>
    <w:rsid w:val="00370320"/>
    <w:rsid w:val="00373C1A"/>
    <w:rsid w:val="00395E4E"/>
    <w:rsid w:val="00397E6C"/>
    <w:rsid w:val="003B15FE"/>
    <w:rsid w:val="003C2841"/>
    <w:rsid w:val="003E3C4E"/>
    <w:rsid w:val="003E6DE1"/>
    <w:rsid w:val="00494D17"/>
    <w:rsid w:val="00517A11"/>
    <w:rsid w:val="0056700B"/>
    <w:rsid w:val="00577349"/>
    <w:rsid w:val="005B37E5"/>
    <w:rsid w:val="00605014"/>
    <w:rsid w:val="00633F5E"/>
    <w:rsid w:val="00694E8F"/>
    <w:rsid w:val="006F1D22"/>
    <w:rsid w:val="006F322B"/>
    <w:rsid w:val="007078D7"/>
    <w:rsid w:val="00794999"/>
    <w:rsid w:val="0079536A"/>
    <w:rsid w:val="007C77D9"/>
    <w:rsid w:val="007D2110"/>
    <w:rsid w:val="007E5081"/>
    <w:rsid w:val="008217DE"/>
    <w:rsid w:val="00851825"/>
    <w:rsid w:val="00860410"/>
    <w:rsid w:val="00875935"/>
    <w:rsid w:val="00890C64"/>
    <w:rsid w:val="008B3DFE"/>
    <w:rsid w:val="008C43BD"/>
    <w:rsid w:val="008D0E5B"/>
    <w:rsid w:val="008D6B30"/>
    <w:rsid w:val="008E1024"/>
    <w:rsid w:val="008F0CA2"/>
    <w:rsid w:val="009410E6"/>
    <w:rsid w:val="00960DD9"/>
    <w:rsid w:val="009B3620"/>
    <w:rsid w:val="009E58B0"/>
    <w:rsid w:val="00A053E6"/>
    <w:rsid w:val="00AC1F4D"/>
    <w:rsid w:val="00AF4124"/>
    <w:rsid w:val="00B0322B"/>
    <w:rsid w:val="00B71EF3"/>
    <w:rsid w:val="00BC0C81"/>
    <w:rsid w:val="00BE6924"/>
    <w:rsid w:val="00C216E5"/>
    <w:rsid w:val="00C24F60"/>
    <w:rsid w:val="00C85611"/>
    <w:rsid w:val="00CC3EDF"/>
    <w:rsid w:val="00D37AC1"/>
    <w:rsid w:val="00D62AC4"/>
    <w:rsid w:val="00D67DB3"/>
    <w:rsid w:val="00DE2CEA"/>
    <w:rsid w:val="00DF7F4F"/>
    <w:rsid w:val="00E0602E"/>
    <w:rsid w:val="00E35D34"/>
    <w:rsid w:val="00E93074"/>
    <w:rsid w:val="00E93A2D"/>
    <w:rsid w:val="00EA1A62"/>
    <w:rsid w:val="00EA54B7"/>
    <w:rsid w:val="00EE1873"/>
    <w:rsid w:val="00F8056A"/>
    <w:rsid w:val="00F93EFB"/>
    <w:rsid w:val="00FA116D"/>
    <w:rsid w:val="00FA70DA"/>
    <w:rsid w:val="00FB035C"/>
    <w:rsid w:val="00FD0676"/>
    <w:rsid w:val="00FD3C7B"/>
    <w:rsid w:val="00FF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0CA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F0CA2"/>
    <w:rPr>
      <w:color w:val="0066CC"/>
      <w:u w:val="single"/>
    </w:rPr>
  </w:style>
  <w:style w:type="character" w:customStyle="1" w:styleId="5">
    <w:name w:val="Σώμα κειμένου (5)_"/>
    <w:basedOn w:val="a0"/>
    <w:link w:val="5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Επικεφαλίδα #1_"/>
    <w:basedOn w:val="a0"/>
    <w:link w:val="1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3">
    <w:name w:val="Κεφαλίδα ή υποσέλιδο_"/>
    <w:basedOn w:val="a0"/>
    <w:link w:val="a4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Κεφαλίδα ή υποσέλιδο + Πλάγια γραφή"/>
    <w:basedOn w:val="a3"/>
    <w:rsid w:val="008F0CA2"/>
    <w:rPr>
      <w:i/>
      <w:iCs/>
      <w:spacing w:val="0"/>
      <w:sz w:val="20"/>
      <w:szCs w:val="20"/>
    </w:rPr>
  </w:style>
  <w:style w:type="character" w:customStyle="1" w:styleId="2">
    <w:name w:val="Επικεφαλίδα #2_"/>
    <w:basedOn w:val="a0"/>
    <w:link w:val="2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Σώμα κειμένου (2)_"/>
    <w:basedOn w:val="a0"/>
    <w:link w:val="22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Σώμα κειμένου_"/>
    <w:basedOn w:val="a0"/>
    <w:link w:val="3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">
    <w:name w:val="Σώμα κειμένου (3)_"/>
    <w:basedOn w:val="a0"/>
    <w:link w:val="31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Σώμα κειμένου (4)_"/>
    <w:basedOn w:val="a0"/>
    <w:link w:val="40"/>
    <w:rsid w:val="008F0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0">
    <w:name w:val="Σώμα κειμένου (4) + 10 στ.;Χωρίς έντονη γραφή"/>
    <w:basedOn w:val="4"/>
    <w:rsid w:val="008F0CA2"/>
    <w:rPr>
      <w:b/>
      <w:bCs/>
      <w:spacing w:val="0"/>
      <w:sz w:val="20"/>
      <w:szCs w:val="20"/>
    </w:rPr>
  </w:style>
  <w:style w:type="character" w:customStyle="1" w:styleId="115">
    <w:name w:val="Σώμα κειμένου + 11;5 στ.;Έντονη γραφή"/>
    <w:basedOn w:val="a6"/>
    <w:rsid w:val="008F0CA2"/>
    <w:rPr>
      <w:b/>
      <w:bCs/>
      <w:spacing w:val="0"/>
      <w:sz w:val="23"/>
      <w:szCs w:val="23"/>
    </w:rPr>
  </w:style>
  <w:style w:type="character" w:customStyle="1" w:styleId="11">
    <w:name w:val="Σώμα κειμένου1"/>
    <w:basedOn w:val="a6"/>
    <w:rsid w:val="008F0CA2"/>
    <w:rPr>
      <w:u w:val="single"/>
      <w:lang w:val="en-US"/>
    </w:rPr>
  </w:style>
  <w:style w:type="character" w:customStyle="1" w:styleId="4100">
    <w:name w:val="Σώμα κειμένου (4) + 10 στ.;Χωρίς έντονη γραφή"/>
    <w:basedOn w:val="4"/>
    <w:rsid w:val="008F0CA2"/>
    <w:rPr>
      <w:b/>
      <w:bCs/>
      <w:spacing w:val="0"/>
      <w:sz w:val="20"/>
      <w:szCs w:val="20"/>
    </w:rPr>
  </w:style>
  <w:style w:type="character" w:customStyle="1" w:styleId="1150">
    <w:name w:val="Σώμα κειμένου + 11;5 στ.;Έντονη γραφή"/>
    <w:basedOn w:val="a6"/>
    <w:rsid w:val="008F0CA2"/>
    <w:rPr>
      <w:b/>
      <w:bCs/>
      <w:spacing w:val="0"/>
      <w:sz w:val="23"/>
      <w:szCs w:val="23"/>
    </w:rPr>
  </w:style>
  <w:style w:type="character" w:customStyle="1" w:styleId="23">
    <w:name w:val="Σώμα κειμένου2"/>
    <w:basedOn w:val="a6"/>
    <w:rsid w:val="008F0CA2"/>
    <w:rPr>
      <w:u w:val="single"/>
      <w:lang w:val="en-US"/>
    </w:rPr>
  </w:style>
  <w:style w:type="paragraph" w:customStyle="1" w:styleId="50">
    <w:name w:val="Σώμα κειμένου (5)"/>
    <w:basedOn w:val="a"/>
    <w:link w:val="5"/>
    <w:rsid w:val="008F0CA2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Επικεφαλίδα #1"/>
    <w:basedOn w:val="a"/>
    <w:link w:val="1"/>
    <w:rsid w:val="008F0CA2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4">
    <w:name w:val="Κεφαλίδα ή υποσέλιδο"/>
    <w:basedOn w:val="a"/>
    <w:link w:val="a3"/>
    <w:rsid w:val="008F0C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Επικεφαλίδα #2"/>
    <w:basedOn w:val="a"/>
    <w:link w:val="2"/>
    <w:rsid w:val="008F0CA2"/>
    <w:pPr>
      <w:shd w:val="clear" w:color="auto" w:fill="FFFFFF"/>
      <w:spacing w:before="540" w:after="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Σώμα κειμένου (2)"/>
    <w:basedOn w:val="a"/>
    <w:link w:val="21"/>
    <w:rsid w:val="008F0CA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">
    <w:name w:val="Σώμα κειμένου3"/>
    <w:basedOn w:val="a"/>
    <w:link w:val="a6"/>
    <w:rsid w:val="008F0C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Σώμα κειμένου (3)"/>
    <w:basedOn w:val="a"/>
    <w:link w:val="30"/>
    <w:rsid w:val="008F0C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40">
    <w:name w:val="Σώμα κειμένου (4)"/>
    <w:basedOn w:val="a"/>
    <w:link w:val="4"/>
    <w:rsid w:val="008F0CA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7">
    <w:name w:val="header"/>
    <w:basedOn w:val="a"/>
    <w:link w:val="Char"/>
    <w:uiPriority w:val="99"/>
    <w:semiHidden/>
    <w:unhideWhenUsed/>
    <w:rsid w:val="008B3DF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semiHidden/>
    <w:rsid w:val="008B3DFE"/>
    <w:rPr>
      <w:color w:val="000000"/>
    </w:rPr>
  </w:style>
  <w:style w:type="paragraph" w:styleId="a8">
    <w:name w:val="footer"/>
    <w:basedOn w:val="a"/>
    <w:link w:val="Char0"/>
    <w:uiPriority w:val="99"/>
    <w:semiHidden/>
    <w:unhideWhenUsed/>
    <w:rsid w:val="008B3DF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8B3DFE"/>
    <w:rPr>
      <w:color w:val="000000"/>
    </w:rPr>
  </w:style>
  <w:style w:type="character" w:styleId="a9">
    <w:name w:val="Strong"/>
    <w:basedOn w:val="a0"/>
    <w:qFormat/>
    <w:rsid w:val="00C216E5"/>
    <w:rPr>
      <w:b/>
      <w:bCs/>
    </w:rPr>
  </w:style>
  <w:style w:type="paragraph" w:customStyle="1" w:styleId="style57">
    <w:name w:val="style57"/>
    <w:basedOn w:val="a"/>
    <w:rsid w:val="00875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 Paragraph"/>
    <w:basedOn w:val="a"/>
    <w:uiPriority w:val="34"/>
    <w:qFormat/>
    <w:rsid w:val="009B3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&lt;4D6963726F736F667420576F7264202D20D7D1CFCDCFC4C9C1C3D1C1CCCCC120CCC5CBC5D4C7D320CCC1C8C7CCC1D4C9CAD9CD20323030392D3130205FC8C5D9D1C9C15F2E646F63&gt;</vt:lpstr>
    </vt:vector>
  </TitlesOfParts>
  <Company/>
  <LinksUpToDate>false</LinksUpToDate>
  <CharactersWithSpaces>1581</CharactersWithSpaces>
  <SharedDoc>false</SharedDoc>
  <HLinks>
    <vt:vector size="12" baseType="variant">
      <vt:variant>
        <vt:i4>4653166</vt:i4>
      </vt:variant>
      <vt:variant>
        <vt:i4>3</vt:i4>
      </vt:variant>
      <vt:variant>
        <vt:i4>0</vt:i4>
      </vt:variant>
      <vt:variant>
        <vt:i4>5</vt:i4>
      </vt:variant>
      <vt:variant>
        <vt:lpwstr>mailto:karageorgos@teilar.gr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https://service.eudoxus.gr/search/</vt:lpwstr>
      </vt:variant>
      <vt:variant>
        <vt:lpwstr>a/id:2523/0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&lt;4D6963726F736F667420576F7264202D20D7D1CFCDCFC4C9C1C3D1C1CCCCC120CCC5CBC5D4C7D320CCC1C8C7CCC1D4C9CAD9CD20323030392D3130205FC8C5D9D1C9C15F2E646F63&gt;</dc:title>
  <dc:creator>admin</dc:creator>
  <cp:lastModifiedBy>user</cp:lastModifiedBy>
  <cp:revision>4</cp:revision>
  <dcterms:created xsi:type="dcterms:W3CDTF">2016-03-27T11:38:00Z</dcterms:created>
  <dcterms:modified xsi:type="dcterms:W3CDTF">2016-03-27T11:49:00Z</dcterms:modified>
</cp:coreProperties>
</file>