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050B81" w:rsidRDefault="00050B81" w:rsidP="00050B81">
      <w:pPr>
        <w:spacing w:before="120" w:after="0"/>
        <w:jc w:val="center"/>
        <w:rPr>
          <w:rFonts w:eastAsia="Times New Roman" w:cs="Arial"/>
          <w:sz w:val="24"/>
          <w:szCs w:val="24"/>
        </w:rPr>
      </w:pPr>
      <w:r w:rsidRPr="00050B81">
        <w:rPr>
          <w:rFonts w:eastAsia="Times New Roman"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ΣΧΟΛΗ</w:t>
            </w:r>
          </w:p>
        </w:tc>
        <w:tc>
          <w:tcPr>
            <w:tcW w:w="5231" w:type="dxa"/>
            <w:gridSpan w:val="5"/>
          </w:tcPr>
          <w:p w:rsidR="00050B81" w:rsidRPr="00050B81" w:rsidRDefault="001D341B" w:rsidP="00050B81">
            <w:pPr>
              <w:spacing w:after="0" w:line="240" w:lineRule="auto"/>
              <w:rPr>
                <w:rFonts w:eastAsia="Times New Roman" w:cs="Arial"/>
                <w:color w:val="002060"/>
                <w:sz w:val="20"/>
                <w:szCs w:val="20"/>
                <w:lang w:val="en-US"/>
              </w:rPr>
            </w:pPr>
            <w:r>
              <w:rPr>
                <w:rFonts w:eastAsia="Times New Roman" w:cs="Arial"/>
                <w:color w:val="002060"/>
                <w:sz w:val="20"/>
                <w:szCs w:val="20"/>
              </w:rPr>
              <w:t>ΔΙΟΙΚΗΣΗΣ &amp; ΟΙΚΟΝΟΜΙΑΣ</w:t>
            </w: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ΤΜΗΜΑ</w:t>
            </w:r>
          </w:p>
        </w:tc>
        <w:tc>
          <w:tcPr>
            <w:tcW w:w="5231" w:type="dxa"/>
            <w:gridSpan w:val="5"/>
          </w:tcPr>
          <w:p w:rsidR="00050B81" w:rsidRPr="00050B81" w:rsidRDefault="007012AF" w:rsidP="00050B81">
            <w:pPr>
              <w:spacing w:after="0" w:line="240" w:lineRule="auto"/>
              <w:rPr>
                <w:rFonts w:eastAsia="Times New Roman" w:cs="Arial"/>
                <w:color w:val="002060"/>
                <w:sz w:val="20"/>
                <w:szCs w:val="20"/>
                <w:lang w:val="en-US"/>
              </w:rPr>
            </w:pPr>
            <w:r>
              <w:rPr>
                <w:rFonts w:eastAsia="Times New Roman" w:cs="Arial"/>
                <w:color w:val="002060"/>
                <w:sz w:val="20"/>
                <w:szCs w:val="20"/>
              </w:rPr>
              <w:t>ΛΟΓΙΣΤΙΚΗΣ ΚΑΙ ΧΡΗΜΑΤΟΟΙΚΟΝΟΜΙΚΗΣ</w:t>
            </w: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eastAsia="Times New Roman" w:cs="Arial"/>
                <w:color w:val="002060"/>
                <w:sz w:val="20"/>
                <w:szCs w:val="20"/>
              </w:rPr>
            </w:pPr>
            <w:r>
              <w:rPr>
                <w:rFonts w:eastAsia="Times New Roman" w:cs="Arial"/>
                <w:i/>
                <w:color w:val="002060"/>
                <w:sz w:val="18"/>
                <w:szCs w:val="18"/>
              </w:rPr>
              <w:t>Προπτυχιακό</w:t>
            </w:r>
          </w:p>
        </w:tc>
      </w:tr>
      <w:tr w:rsidR="00050B81" w:rsidRPr="0048363A">
        <w:tc>
          <w:tcPr>
            <w:tcW w:w="3205" w:type="dxa"/>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ΚΩΔΙΚΟΣ ΜΑΘΗΜΑΤΟΣ</w:t>
            </w:r>
          </w:p>
        </w:tc>
        <w:tc>
          <w:tcPr>
            <w:tcW w:w="1135" w:type="dxa"/>
          </w:tcPr>
          <w:p w:rsidR="00050B81" w:rsidRPr="001D341B" w:rsidRDefault="002E576A" w:rsidP="00050B81">
            <w:pPr>
              <w:spacing w:after="0" w:line="240" w:lineRule="auto"/>
              <w:rPr>
                <w:rFonts w:eastAsia="Times New Roman" w:cs="Arial"/>
                <w:b/>
                <w:sz w:val="20"/>
                <w:szCs w:val="20"/>
                <w:lang w:val="en-US"/>
              </w:rPr>
            </w:pPr>
            <w:r>
              <w:rPr>
                <w:rFonts w:cs="Arial"/>
                <w:color w:val="002060"/>
                <w:sz w:val="20"/>
                <w:szCs w:val="20"/>
                <w:lang w:val="en-US"/>
              </w:rPr>
              <w:t>LX3031</w:t>
            </w:r>
          </w:p>
        </w:tc>
        <w:tc>
          <w:tcPr>
            <w:tcW w:w="2505" w:type="dxa"/>
            <w:gridSpan w:val="2"/>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ΕΞΑΜΗΝΟ ΣΠΟΥΔΩΝ</w:t>
            </w:r>
          </w:p>
        </w:tc>
        <w:tc>
          <w:tcPr>
            <w:tcW w:w="1591" w:type="dxa"/>
            <w:gridSpan w:val="2"/>
          </w:tcPr>
          <w:p w:rsidR="00050B81" w:rsidRPr="008034EC" w:rsidRDefault="008034EC" w:rsidP="00050B81">
            <w:pPr>
              <w:spacing w:after="0" w:line="240" w:lineRule="auto"/>
              <w:rPr>
                <w:rFonts w:eastAsia="Times New Roman" w:cs="Arial"/>
                <w:color w:val="002060"/>
                <w:sz w:val="20"/>
                <w:szCs w:val="20"/>
                <w:lang w:val="en-US"/>
              </w:rPr>
            </w:pPr>
            <w:r>
              <w:rPr>
                <w:rFonts w:eastAsia="Times New Roman" w:cs="Arial"/>
                <w:color w:val="002060"/>
                <w:sz w:val="20"/>
                <w:szCs w:val="20"/>
                <w:lang w:val="en-US"/>
              </w:rPr>
              <w:t>5o</w:t>
            </w:r>
          </w:p>
        </w:tc>
      </w:tr>
      <w:tr w:rsidR="00050B81" w:rsidRPr="0048363A">
        <w:trPr>
          <w:trHeight w:val="375"/>
        </w:trPr>
        <w:tc>
          <w:tcPr>
            <w:tcW w:w="3205" w:type="dxa"/>
            <w:shd w:val="clear" w:color="auto" w:fill="DDD9C3"/>
            <w:vAlign w:val="center"/>
          </w:tcPr>
          <w:p w:rsidR="00050B81" w:rsidRPr="00050B81" w:rsidRDefault="00050B81" w:rsidP="001A3F9B">
            <w:pPr>
              <w:spacing w:after="0" w:line="240" w:lineRule="auto"/>
              <w:jc w:val="right"/>
              <w:rPr>
                <w:rFonts w:eastAsia="Times New Roman" w:cs="Arial"/>
                <w:b/>
                <w:sz w:val="20"/>
                <w:szCs w:val="20"/>
              </w:rPr>
            </w:pPr>
            <w:r w:rsidRPr="00050B81">
              <w:rPr>
                <w:rFonts w:eastAsia="Times New Roman" w:cs="Arial"/>
                <w:b/>
                <w:sz w:val="20"/>
                <w:szCs w:val="20"/>
              </w:rPr>
              <w:t>ΤΙΤΛΟΣ ΜΑΘΗΜΑΤΟΣ</w:t>
            </w:r>
          </w:p>
        </w:tc>
        <w:tc>
          <w:tcPr>
            <w:tcW w:w="5231" w:type="dxa"/>
            <w:gridSpan w:val="5"/>
            <w:vAlign w:val="center"/>
          </w:tcPr>
          <w:p w:rsidR="00050B81" w:rsidRPr="001D341B" w:rsidRDefault="00F017E0" w:rsidP="001A3F9B">
            <w:pPr>
              <w:spacing w:after="0" w:line="240" w:lineRule="auto"/>
              <w:rPr>
                <w:rFonts w:eastAsia="Times New Roman" w:cs="Arial"/>
                <w:sz w:val="20"/>
                <w:szCs w:val="20"/>
              </w:rPr>
            </w:pPr>
            <w:r w:rsidRPr="00F017E0">
              <w:rPr>
                <w:rFonts w:cs="Arial"/>
                <w:color w:val="002060"/>
                <w:sz w:val="20"/>
                <w:szCs w:val="20"/>
              </w:rPr>
              <w:t>ΑΞΙΟΛΟΓΗΣΗ ΕΠΕΝΔΥΣΕΩΝ</w:t>
            </w:r>
          </w:p>
        </w:tc>
      </w:tr>
      <w:tr w:rsidR="00050B81" w:rsidRPr="0048363A">
        <w:trPr>
          <w:trHeight w:val="196"/>
        </w:trPr>
        <w:tc>
          <w:tcPr>
            <w:tcW w:w="5637" w:type="dxa"/>
            <w:gridSpan w:val="3"/>
            <w:shd w:val="clear" w:color="auto" w:fill="DDD9C3"/>
            <w:vAlign w:val="center"/>
          </w:tcPr>
          <w:p w:rsidR="00050B81" w:rsidRPr="00050B81" w:rsidRDefault="00050B81" w:rsidP="00050B81">
            <w:pPr>
              <w:spacing w:after="0" w:line="240" w:lineRule="auto"/>
              <w:jc w:val="center"/>
              <w:rPr>
                <w:rFonts w:eastAsia="Times New Roman" w:cs="Arial"/>
                <w:b/>
                <w:sz w:val="20"/>
                <w:szCs w:val="20"/>
              </w:rPr>
            </w:pPr>
            <w:r w:rsidRPr="00050B81">
              <w:rPr>
                <w:rFonts w:eastAsia="Times New Roman" w:cs="Arial"/>
                <w:b/>
                <w:sz w:val="20"/>
                <w:szCs w:val="20"/>
              </w:rPr>
              <w:t>ΑΥΤΟΤΕΛΕΙΣ ΔΙΔΑΚΤΙΚΕΣ ΔΡΑ</w:t>
            </w:r>
            <w:r w:rsidR="001A3F9B">
              <w:rPr>
                <w:rFonts w:eastAsia="Times New Roman" w:cs="Arial"/>
                <w:b/>
                <w:sz w:val="20"/>
                <w:szCs w:val="20"/>
              </w:rPr>
              <w:t>Σ</w:t>
            </w:r>
            <w:r w:rsidRPr="00050B81">
              <w:rPr>
                <w:rFonts w:eastAsia="Times New Roman" w:cs="Arial"/>
                <w:b/>
                <w:sz w:val="20"/>
                <w:szCs w:val="20"/>
              </w:rPr>
              <w:t xml:space="preserve">ΤΗΡΙΟΤΗΤΕΣ </w:t>
            </w:r>
            <w:r w:rsidRPr="00050B81">
              <w:rPr>
                <w:rFonts w:eastAsia="Times New Roman" w:cs="Arial"/>
                <w:b/>
                <w:sz w:val="20"/>
                <w:szCs w:val="20"/>
              </w:rPr>
              <w:br/>
            </w:r>
            <w:r w:rsidRPr="00050B81">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050B81" w:rsidRDefault="00050B81" w:rsidP="00050B81">
            <w:pPr>
              <w:spacing w:after="0" w:line="240" w:lineRule="auto"/>
              <w:jc w:val="center"/>
              <w:rPr>
                <w:rFonts w:eastAsia="Times New Roman" w:cs="Arial"/>
                <w:b/>
                <w:sz w:val="20"/>
                <w:szCs w:val="20"/>
              </w:rPr>
            </w:pPr>
            <w:r w:rsidRPr="00050B81">
              <w:rPr>
                <w:rFonts w:eastAsia="Times New Roman" w:cs="Arial"/>
                <w:b/>
                <w:sz w:val="20"/>
                <w:szCs w:val="20"/>
              </w:rPr>
              <w:t>ΕΒΔΟΜΑΔΙΑΙΕΣ</w:t>
            </w:r>
            <w:r w:rsidRPr="00050B81">
              <w:rPr>
                <w:rFonts w:eastAsia="Times New Roman" w:cs="Arial"/>
                <w:b/>
                <w:sz w:val="20"/>
                <w:szCs w:val="20"/>
              </w:rPr>
              <w:br/>
              <w:t>ΩΡΕΣ Δ</w:t>
            </w:r>
            <w:r w:rsidRPr="0048363A">
              <w:rPr>
                <w:rFonts w:eastAsia="Times New Roman" w:cs="Arial"/>
                <w:b/>
                <w:sz w:val="20"/>
                <w:szCs w:val="20"/>
                <w:shd w:val="clear" w:color="auto" w:fill="DDD9C3"/>
              </w:rPr>
              <w:t>ΙΔ</w:t>
            </w:r>
            <w:r w:rsidRPr="00050B81">
              <w:rPr>
                <w:rFonts w:eastAsia="Times New Roman" w:cs="Arial"/>
                <w:b/>
                <w:sz w:val="20"/>
                <w:szCs w:val="20"/>
              </w:rPr>
              <w:t>ΑΣΚΑΛΙΑΣ</w:t>
            </w:r>
          </w:p>
        </w:tc>
        <w:tc>
          <w:tcPr>
            <w:tcW w:w="1240" w:type="dxa"/>
            <w:shd w:val="clear" w:color="auto" w:fill="DDD9C3"/>
            <w:vAlign w:val="center"/>
          </w:tcPr>
          <w:p w:rsidR="00050B81" w:rsidRPr="00050B81" w:rsidRDefault="00050B81" w:rsidP="00050B81">
            <w:pPr>
              <w:spacing w:after="0" w:line="240" w:lineRule="auto"/>
              <w:jc w:val="center"/>
              <w:rPr>
                <w:rFonts w:eastAsia="Times New Roman" w:cs="Arial"/>
                <w:b/>
                <w:sz w:val="20"/>
                <w:szCs w:val="20"/>
              </w:rPr>
            </w:pPr>
            <w:r w:rsidRPr="00050B81">
              <w:rPr>
                <w:rFonts w:eastAsia="Times New Roman" w:cs="Arial"/>
                <w:b/>
                <w:sz w:val="20"/>
                <w:szCs w:val="20"/>
              </w:rPr>
              <w:t>ΠΙΣΤΩΤΙΚΕΣ ΜΟΝΑΔΕΣ</w:t>
            </w:r>
          </w:p>
        </w:tc>
      </w:tr>
      <w:tr w:rsidR="00050B81" w:rsidRPr="0048363A">
        <w:trPr>
          <w:trHeight w:val="194"/>
        </w:trPr>
        <w:tc>
          <w:tcPr>
            <w:tcW w:w="5637" w:type="dxa"/>
            <w:gridSpan w:val="3"/>
          </w:tcPr>
          <w:p w:rsidR="00050B81" w:rsidRPr="00726337" w:rsidRDefault="001D341B" w:rsidP="00050B81">
            <w:pPr>
              <w:spacing w:after="0" w:line="240" w:lineRule="auto"/>
              <w:jc w:val="right"/>
              <w:rPr>
                <w:rFonts w:eastAsia="Times New Roman" w:cs="Arial"/>
                <w:color w:val="002060"/>
                <w:sz w:val="20"/>
                <w:szCs w:val="20"/>
              </w:rPr>
            </w:pPr>
            <w:r>
              <w:rPr>
                <w:rFonts w:eastAsia="Times New Roman" w:cs="Arial"/>
                <w:color w:val="002060"/>
                <w:sz w:val="20"/>
                <w:szCs w:val="20"/>
              </w:rPr>
              <w:t>Διαλέξεις και Ασκήσεις Πράξης</w:t>
            </w:r>
          </w:p>
        </w:tc>
        <w:tc>
          <w:tcPr>
            <w:tcW w:w="1559" w:type="dxa"/>
            <w:gridSpan w:val="2"/>
          </w:tcPr>
          <w:p w:rsidR="00050B81" w:rsidRPr="00726337" w:rsidRDefault="00D60798" w:rsidP="00726337">
            <w:pPr>
              <w:spacing w:after="0" w:line="240" w:lineRule="auto"/>
              <w:jc w:val="center"/>
              <w:rPr>
                <w:rFonts w:eastAsia="Times New Roman" w:cs="Arial"/>
                <w:color w:val="002060"/>
                <w:sz w:val="20"/>
                <w:szCs w:val="20"/>
              </w:rPr>
            </w:pPr>
            <w:r>
              <w:rPr>
                <w:rFonts w:eastAsia="Times New Roman" w:cs="Arial"/>
                <w:color w:val="002060"/>
                <w:sz w:val="20"/>
                <w:szCs w:val="20"/>
              </w:rPr>
              <w:t>4</w:t>
            </w:r>
          </w:p>
        </w:tc>
        <w:tc>
          <w:tcPr>
            <w:tcW w:w="1240" w:type="dxa"/>
          </w:tcPr>
          <w:p w:rsidR="00050B81" w:rsidRPr="0019252C" w:rsidRDefault="0019252C" w:rsidP="0090701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4</w:t>
            </w:r>
          </w:p>
        </w:tc>
      </w:tr>
      <w:tr w:rsidR="00050B81" w:rsidRPr="0048363A">
        <w:trPr>
          <w:trHeight w:val="194"/>
        </w:trPr>
        <w:tc>
          <w:tcPr>
            <w:tcW w:w="5637" w:type="dxa"/>
            <w:gridSpan w:val="3"/>
          </w:tcPr>
          <w:p w:rsidR="00050B81" w:rsidRPr="00726337" w:rsidRDefault="00050B81" w:rsidP="00050B81">
            <w:pPr>
              <w:spacing w:after="0" w:line="240" w:lineRule="auto"/>
              <w:jc w:val="right"/>
              <w:rPr>
                <w:rFonts w:eastAsia="Times New Roman" w:cs="Arial"/>
                <w:b/>
                <w:color w:val="002060"/>
                <w:sz w:val="20"/>
                <w:szCs w:val="20"/>
              </w:rPr>
            </w:pPr>
          </w:p>
        </w:tc>
        <w:tc>
          <w:tcPr>
            <w:tcW w:w="1559" w:type="dxa"/>
            <w:gridSpan w:val="2"/>
          </w:tcPr>
          <w:p w:rsidR="00050B81" w:rsidRPr="00726337" w:rsidRDefault="00050B81" w:rsidP="00050B81">
            <w:pPr>
              <w:spacing w:after="0" w:line="240" w:lineRule="auto"/>
              <w:jc w:val="right"/>
              <w:rPr>
                <w:rFonts w:eastAsia="Times New Roman" w:cs="Arial"/>
                <w:color w:val="002060"/>
                <w:sz w:val="20"/>
                <w:szCs w:val="20"/>
              </w:rPr>
            </w:pPr>
          </w:p>
        </w:tc>
        <w:tc>
          <w:tcPr>
            <w:tcW w:w="1240" w:type="dxa"/>
          </w:tcPr>
          <w:p w:rsidR="00050B81" w:rsidRPr="00726337" w:rsidRDefault="00050B81" w:rsidP="00050B81">
            <w:pPr>
              <w:spacing w:after="0" w:line="240" w:lineRule="auto"/>
              <w:rPr>
                <w:rFonts w:eastAsia="Times New Roman" w:cs="Arial"/>
                <w:color w:val="002060"/>
                <w:sz w:val="20"/>
                <w:szCs w:val="20"/>
              </w:rPr>
            </w:pPr>
          </w:p>
        </w:tc>
      </w:tr>
      <w:tr w:rsidR="00050B81" w:rsidRPr="0048363A">
        <w:trPr>
          <w:trHeight w:val="194"/>
        </w:trPr>
        <w:tc>
          <w:tcPr>
            <w:tcW w:w="5637" w:type="dxa"/>
            <w:gridSpan w:val="3"/>
          </w:tcPr>
          <w:p w:rsidR="00050B81" w:rsidRPr="00726337" w:rsidRDefault="00050B81" w:rsidP="00050B81">
            <w:pPr>
              <w:spacing w:after="0" w:line="240" w:lineRule="auto"/>
              <w:rPr>
                <w:rFonts w:eastAsia="Times New Roman" w:cs="Arial"/>
                <w:b/>
                <w:color w:val="002060"/>
                <w:sz w:val="20"/>
                <w:szCs w:val="20"/>
              </w:rPr>
            </w:pPr>
          </w:p>
        </w:tc>
        <w:tc>
          <w:tcPr>
            <w:tcW w:w="1559" w:type="dxa"/>
            <w:gridSpan w:val="2"/>
          </w:tcPr>
          <w:p w:rsidR="00050B81" w:rsidRPr="00726337" w:rsidRDefault="00050B81" w:rsidP="00050B81">
            <w:pPr>
              <w:spacing w:after="0" w:line="240" w:lineRule="auto"/>
              <w:jc w:val="right"/>
              <w:rPr>
                <w:rFonts w:eastAsia="Times New Roman" w:cs="Arial"/>
                <w:color w:val="002060"/>
                <w:sz w:val="20"/>
                <w:szCs w:val="20"/>
              </w:rPr>
            </w:pPr>
          </w:p>
        </w:tc>
        <w:tc>
          <w:tcPr>
            <w:tcW w:w="1240" w:type="dxa"/>
          </w:tcPr>
          <w:p w:rsidR="00050B81" w:rsidRPr="00726337" w:rsidRDefault="00050B81" w:rsidP="00050B81">
            <w:pPr>
              <w:spacing w:after="0" w:line="240" w:lineRule="auto"/>
              <w:rPr>
                <w:rFonts w:eastAsia="Times New Roman" w:cs="Arial"/>
                <w:color w:val="002060"/>
                <w:sz w:val="20"/>
                <w:szCs w:val="20"/>
              </w:rPr>
            </w:pPr>
          </w:p>
        </w:tc>
      </w:tr>
      <w:tr w:rsidR="00050B81" w:rsidRPr="0048363A">
        <w:trPr>
          <w:trHeight w:val="194"/>
        </w:trPr>
        <w:tc>
          <w:tcPr>
            <w:tcW w:w="5637" w:type="dxa"/>
            <w:gridSpan w:val="3"/>
            <w:shd w:val="clear" w:color="auto" w:fill="DDD9C3"/>
          </w:tcPr>
          <w:p w:rsidR="00050B81" w:rsidRPr="00050B81" w:rsidRDefault="00050B81" w:rsidP="00050B81">
            <w:pPr>
              <w:spacing w:after="0" w:line="240" w:lineRule="auto"/>
              <w:rPr>
                <w:rFonts w:eastAsia="Times New Roman" w:cs="Arial"/>
                <w:i/>
                <w:sz w:val="18"/>
                <w:szCs w:val="18"/>
              </w:rPr>
            </w:pPr>
            <w:r w:rsidRPr="00050B81">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eastAsia="Times New Roman" w:cs="Arial"/>
                <w:color w:val="002060"/>
                <w:sz w:val="20"/>
                <w:szCs w:val="20"/>
              </w:rPr>
            </w:pPr>
          </w:p>
        </w:tc>
        <w:tc>
          <w:tcPr>
            <w:tcW w:w="1240" w:type="dxa"/>
          </w:tcPr>
          <w:p w:rsidR="00050B81" w:rsidRPr="00050B81" w:rsidRDefault="00050B81" w:rsidP="00050B81">
            <w:pPr>
              <w:spacing w:after="0" w:line="240" w:lineRule="auto"/>
              <w:rPr>
                <w:rFonts w:eastAsia="Times New Roman" w:cs="Arial"/>
                <w:color w:val="002060"/>
                <w:sz w:val="20"/>
                <w:szCs w:val="20"/>
              </w:rPr>
            </w:pPr>
          </w:p>
        </w:tc>
      </w:tr>
      <w:tr w:rsidR="00050B81" w:rsidRPr="0048363A">
        <w:trPr>
          <w:trHeight w:val="599"/>
        </w:trPr>
        <w:tc>
          <w:tcPr>
            <w:tcW w:w="3205" w:type="dxa"/>
            <w:shd w:val="clear" w:color="auto" w:fill="DDD9C3"/>
          </w:tcPr>
          <w:p w:rsidR="00050B81" w:rsidRPr="00050B81" w:rsidRDefault="00050B81" w:rsidP="00050B81">
            <w:pPr>
              <w:spacing w:after="0" w:line="240" w:lineRule="auto"/>
              <w:jc w:val="right"/>
              <w:rPr>
                <w:rFonts w:eastAsia="Times New Roman" w:cs="Arial"/>
                <w:i/>
                <w:sz w:val="16"/>
                <w:szCs w:val="16"/>
              </w:rPr>
            </w:pPr>
            <w:r w:rsidRPr="00050B81">
              <w:rPr>
                <w:rFonts w:eastAsia="Times New Roman" w:cs="Arial"/>
                <w:b/>
                <w:sz w:val="20"/>
                <w:szCs w:val="20"/>
              </w:rPr>
              <w:t>ΤΥΠΟΣ ΜΑΘΗΜΑΤΟΣ</w:t>
            </w:r>
            <w:r w:rsidRPr="00050B81">
              <w:rPr>
                <w:rFonts w:eastAsia="Times New Roman" w:cs="Arial"/>
                <w:i/>
                <w:sz w:val="16"/>
                <w:szCs w:val="16"/>
              </w:rPr>
              <w:t xml:space="preserve"> </w:t>
            </w:r>
          </w:p>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eastAsia="Times New Roman" w:cs="Arial"/>
                <w:color w:val="002060"/>
                <w:sz w:val="20"/>
                <w:szCs w:val="20"/>
              </w:rPr>
            </w:pPr>
            <w:r w:rsidRPr="0048363A">
              <w:rPr>
                <w:rFonts w:cs="Arial"/>
                <w:color w:val="002060"/>
                <w:sz w:val="20"/>
                <w:szCs w:val="20"/>
              </w:rPr>
              <w:t>Επιστημονικής Περιοχής</w:t>
            </w: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ΠΡΟΑΠΑΙΤΟΥΜΕΝΑ ΜΑΘΗΜΑΤΑ:</w:t>
            </w:r>
          </w:p>
          <w:p w:rsidR="00050B81" w:rsidRPr="00050B81" w:rsidRDefault="00050B81" w:rsidP="00050B81">
            <w:pPr>
              <w:spacing w:after="0" w:line="240" w:lineRule="auto"/>
              <w:jc w:val="right"/>
              <w:rPr>
                <w:rFonts w:eastAsia="Times New Roman" w:cs="Arial"/>
                <w:b/>
                <w:sz w:val="20"/>
                <w:szCs w:val="20"/>
              </w:rPr>
            </w:pPr>
          </w:p>
        </w:tc>
        <w:tc>
          <w:tcPr>
            <w:tcW w:w="5231" w:type="dxa"/>
            <w:gridSpan w:val="5"/>
          </w:tcPr>
          <w:p w:rsidR="00050B81" w:rsidRPr="00050B81" w:rsidRDefault="00050B81" w:rsidP="00050B81">
            <w:pPr>
              <w:spacing w:after="0" w:line="240" w:lineRule="auto"/>
              <w:rPr>
                <w:rFonts w:eastAsia="Times New Roman" w:cs="Arial"/>
                <w:color w:val="002060"/>
                <w:sz w:val="20"/>
                <w:szCs w:val="20"/>
              </w:rPr>
            </w:pP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US"/>
              </w:rPr>
            </w:pPr>
            <w:r w:rsidRPr="00050B81">
              <w:rPr>
                <w:rFonts w:eastAsia="Times New Roman" w:cs="Arial"/>
                <w:b/>
                <w:sz w:val="20"/>
                <w:szCs w:val="20"/>
              </w:rPr>
              <w:t>Γ</w:t>
            </w:r>
            <w:r w:rsidRPr="00050B81">
              <w:rPr>
                <w:rFonts w:eastAsia="Times New Roman" w:cs="Arial"/>
                <w:b/>
                <w:sz w:val="20"/>
                <w:szCs w:val="20"/>
                <w:lang w:val="en-US"/>
              </w:rPr>
              <w:t>ΛΩΣΣΑ ΔΙΔΑΣΚΑΛΙΑΣ</w:t>
            </w:r>
            <w:r w:rsidRPr="00050B81">
              <w:rPr>
                <w:rFonts w:eastAsia="Times New Roman" w:cs="Arial"/>
                <w:b/>
                <w:sz w:val="20"/>
                <w:szCs w:val="20"/>
              </w:rPr>
              <w:t xml:space="preserve"> και ΕΞΕΤΑΣΕΩΝ</w:t>
            </w:r>
            <w:r w:rsidRPr="00050B81">
              <w:rPr>
                <w:rFonts w:eastAsia="Times New Roman" w:cs="Arial"/>
                <w:b/>
                <w:sz w:val="20"/>
                <w:szCs w:val="20"/>
                <w:lang w:val="en-US"/>
              </w:rPr>
              <w:t>:</w:t>
            </w:r>
          </w:p>
        </w:tc>
        <w:tc>
          <w:tcPr>
            <w:tcW w:w="5231" w:type="dxa"/>
            <w:gridSpan w:val="5"/>
          </w:tcPr>
          <w:p w:rsidR="00050B81" w:rsidRPr="00050B81" w:rsidRDefault="001D341B" w:rsidP="00050B81">
            <w:pPr>
              <w:spacing w:after="0" w:line="240" w:lineRule="auto"/>
              <w:rPr>
                <w:rFonts w:eastAsia="Times New Roman" w:cs="Arial"/>
                <w:color w:val="002060"/>
                <w:sz w:val="20"/>
                <w:szCs w:val="20"/>
                <w:lang w:val="en-US"/>
              </w:rPr>
            </w:pPr>
            <w:r w:rsidRPr="0048363A">
              <w:rPr>
                <w:rFonts w:cs="Arial"/>
                <w:color w:val="002060"/>
                <w:sz w:val="20"/>
                <w:szCs w:val="20"/>
              </w:rPr>
              <w:t>Ελληνική</w:t>
            </w: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ΤΟ ΜΑΘΗΜΑ ΠΡΟΣΦΕΡΕΤΑΙ ΣΕ ΦΟΙΤΗΤΕΣ </w:t>
            </w:r>
            <w:r w:rsidRPr="00050B81">
              <w:rPr>
                <w:rFonts w:eastAsia="Times New Roman" w:cs="Arial"/>
                <w:b/>
                <w:sz w:val="20"/>
                <w:szCs w:val="20"/>
                <w:lang w:val="en-GB"/>
              </w:rPr>
              <w:t>ERASMUS</w:t>
            </w:r>
            <w:r w:rsidRPr="00050B81">
              <w:rPr>
                <w:rFonts w:eastAsia="Times New Roman" w:cs="Arial"/>
                <w:b/>
                <w:sz w:val="20"/>
                <w:szCs w:val="20"/>
              </w:rPr>
              <w:t xml:space="preserve"> </w:t>
            </w:r>
          </w:p>
        </w:tc>
        <w:tc>
          <w:tcPr>
            <w:tcW w:w="5231" w:type="dxa"/>
            <w:gridSpan w:val="5"/>
          </w:tcPr>
          <w:p w:rsidR="00050B81" w:rsidRPr="00050B81" w:rsidRDefault="002E576A" w:rsidP="00050B81">
            <w:pPr>
              <w:spacing w:after="0" w:line="240" w:lineRule="auto"/>
              <w:rPr>
                <w:rFonts w:eastAsia="Times New Roman" w:cs="Arial"/>
                <w:color w:val="002060"/>
                <w:sz w:val="20"/>
                <w:szCs w:val="20"/>
              </w:rPr>
            </w:pPr>
            <w:r>
              <w:rPr>
                <w:rFonts w:cs="Arial"/>
                <w:color w:val="002060"/>
                <w:sz w:val="20"/>
                <w:szCs w:val="20"/>
                <w:lang w:val="en-US"/>
              </w:rPr>
              <w:t>OXI</w:t>
            </w:r>
          </w:p>
        </w:tc>
      </w:tr>
      <w:tr w:rsidR="00050B81" w:rsidRPr="0048363A">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GB"/>
              </w:rPr>
            </w:pPr>
            <w:r w:rsidRPr="00050B81">
              <w:rPr>
                <w:rFonts w:eastAsia="Times New Roman" w:cs="Arial"/>
                <w:b/>
                <w:sz w:val="20"/>
                <w:szCs w:val="20"/>
              </w:rPr>
              <w:t>ΗΛΕΚΤΡΟΝΙΚΗ ΣΕΛΙΔΑ ΜΑΘΗΜΑΤΟΣ (</w:t>
            </w:r>
            <w:r w:rsidRPr="00050B81">
              <w:rPr>
                <w:rFonts w:eastAsia="Times New Roman" w:cs="Arial"/>
                <w:b/>
                <w:sz w:val="20"/>
                <w:szCs w:val="20"/>
                <w:lang w:val="en-GB"/>
              </w:rPr>
              <w:t>URL)</w:t>
            </w:r>
          </w:p>
        </w:tc>
        <w:tc>
          <w:tcPr>
            <w:tcW w:w="5231" w:type="dxa"/>
            <w:gridSpan w:val="5"/>
          </w:tcPr>
          <w:p w:rsidR="00050B81" w:rsidRPr="0048363A" w:rsidRDefault="00050B81" w:rsidP="00907017">
            <w:pPr>
              <w:rPr>
                <w:rFonts w:cs="Arial"/>
                <w:color w:val="002060"/>
                <w:sz w:val="20"/>
                <w:szCs w:val="20"/>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48363A">
        <w:tc>
          <w:tcPr>
            <w:tcW w:w="8472" w:type="dxa"/>
            <w:gridSpan w:val="3"/>
            <w:tcBorders>
              <w:bottom w:val="nil"/>
            </w:tcBorders>
            <w:shd w:val="clear" w:color="auto" w:fill="DDD9C3"/>
          </w:tcPr>
          <w:p w:rsidR="00050B81" w:rsidRPr="00050B81" w:rsidRDefault="00050B81" w:rsidP="00050B81">
            <w:pPr>
              <w:spacing w:after="0" w:line="240" w:lineRule="auto"/>
              <w:rPr>
                <w:rFonts w:eastAsia="Times New Roman" w:cs="Arial"/>
                <w:i/>
                <w:sz w:val="16"/>
                <w:szCs w:val="16"/>
              </w:rPr>
            </w:pPr>
            <w:r w:rsidRPr="00050B81">
              <w:rPr>
                <w:rFonts w:eastAsia="Times New Roman" w:cs="Arial"/>
                <w:b/>
                <w:sz w:val="20"/>
                <w:szCs w:val="20"/>
              </w:rPr>
              <w:t>Μαθησιακά Αποτελέσματα</w:t>
            </w:r>
          </w:p>
        </w:tc>
      </w:tr>
      <w:tr w:rsidR="00050B81" w:rsidRPr="0048363A">
        <w:tc>
          <w:tcPr>
            <w:tcW w:w="8472" w:type="dxa"/>
            <w:gridSpan w:val="3"/>
            <w:tcBorders>
              <w:top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050B81">
              <w:rPr>
                <w:rFonts w:eastAsia="Times New Roman"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Περιληπτικός Οδηγός συγγραφής Μαθησιακών Αποτελεσμάτων</w:t>
            </w:r>
          </w:p>
        </w:tc>
      </w:tr>
      <w:tr w:rsidR="001A3F9B" w:rsidRPr="0048363A">
        <w:tc>
          <w:tcPr>
            <w:tcW w:w="8472" w:type="dxa"/>
            <w:gridSpan w:val="3"/>
          </w:tcPr>
          <w:p w:rsidR="008B0F14" w:rsidRDefault="00C0631F" w:rsidP="008B0F14">
            <w:pPr>
              <w:spacing w:after="0" w:line="240" w:lineRule="auto"/>
              <w:jc w:val="both"/>
              <w:rPr>
                <w:rFonts w:eastAsia="Times New Roman" w:cs="Arial"/>
                <w:color w:val="002060"/>
                <w:sz w:val="20"/>
                <w:szCs w:val="20"/>
              </w:rPr>
            </w:pPr>
            <w:r>
              <w:rPr>
                <w:rFonts w:eastAsia="Times New Roman" w:cs="Arial"/>
                <w:color w:val="002060"/>
                <w:sz w:val="20"/>
                <w:szCs w:val="20"/>
              </w:rPr>
              <w:t xml:space="preserve"> </w:t>
            </w:r>
            <w:r w:rsidR="008B0F14">
              <w:rPr>
                <w:rFonts w:eastAsia="Times New Roman" w:cs="Arial"/>
                <w:color w:val="002060"/>
                <w:sz w:val="20"/>
                <w:szCs w:val="20"/>
              </w:rPr>
              <w:t xml:space="preserve">Σκοπός του μαθήματος είναι η </w:t>
            </w:r>
            <w:r>
              <w:rPr>
                <w:rFonts w:eastAsia="Times New Roman" w:cs="Arial"/>
                <w:color w:val="002060"/>
                <w:sz w:val="20"/>
                <w:szCs w:val="20"/>
              </w:rPr>
              <w:t>κατανόηση βασικών εννοιών αναφορικά με τ</w:t>
            </w:r>
            <w:r w:rsidR="00964A01">
              <w:rPr>
                <w:rFonts w:eastAsia="Times New Roman" w:cs="Arial"/>
                <w:color w:val="002060"/>
                <w:sz w:val="20"/>
                <w:szCs w:val="20"/>
                <w:lang w:val="en-US"/>
              </w:rPr>
              <w:t>o</w:t>
            </w:r>
            <w:r w:rsidR="00964A01" w:rsidRPr="00964A01">
              <w:rPr>
                <w:rFonts w:eastAsia="Times New Roman" w:cs="Arial"/>
                <w:color w:val="002060"/>
                <w:sz w:val="20"/>
                <w:szCs w:val="20"/>
              </w:rPr>
              <w:t xml:space="preserve"> </w:t>
            </w:r>
            <w:r w:rsidR="00964A01">
              <w:rPr>
                <w:rFonts w:eastAsia="Times New Roman" w:cs="Arial"/>
                <w:color w:val="002060"/>
                <w:sz w:val="20"/>
                <w:szCs w:val="20"/>
              </w:rPr>
              <w:t xml:space="preserve">στόχο της χρηματοοικονομικής διοίκησης, κατανόησης του χρηματοοικονομικού περιβάλλοντος μέσα στο οποίο λειτουργεί η επιχείρηση </w:t>
            </w:r>
            <w:r>
              <w:rPr>
                <w:rFonts w:eastAsia="Times New Roman" w:cs="Arial"/>
                <w:color w:val="002060"/>
                <w:sz w:val="20"/>
                <w:szCs w:val="20"/>
              </w:rPr>
              <w:t xml:space="preserve">και η </w:t>
            </w:r>
            <w:r w:rsidR="00F053B3">
              <w:rPr>
                <w:rFonts w:eastAsia="Times New Roman" w:cs="Arial"/>
                <w:color w:val="002060"/>
                <w:sz w:val="20"/>
                <w:szCs w:val="20"/>
              </w:rPr>
              <w:t xml:space="preserve">απόκτηση θεωρητικών </w:t>
            </w:r>
            <w:r w:rsidR="008B0F14">
              <w:rPr>
                <w:rFonts w:eastAsia="Times New Roman" w:cs="Arial"/>
                <w:color w:val="002060"/>
                <w:sz w:val="20"/>
                <w:szCs w:val="20"/>
              </w:rPr>
              <w:t xml:space="preserve">και πρακτικών </w:t>
            </w:r>
            <w:r w:rsidR="00F053B3">
              <w:rPr>
                <w:rFonts w:eastAsia="Times New Roman" w:cs="Arial"/>
                <w:color w:val="002060"/>
                <w:sz w:val="20"/>
                <w:szCs w:val="20"/>
              </w:rPr>
              <w:t xml:space="preserve">γνώσεων </w:t>
            </w:r>
            <w:r w:rsidR="008B0F14">
              <w:rPr>
                <w:rFonts w:eastAsia="Times New Roman" w:cs="Arial"/>
                <w:color w:val="002060"/>
                <w:sz w:val="20"/>
                <w:szCs w:val="20"/>
              </w:rPr>
              <w:t xml:space="preserve">για την ορθή μεθοδολογία που πρέπει να ακολουθηθεί για την </w:t>
            </w:r>
            <w:r w:rsidR="00964A01">
              <w:rPr>
                <w:rFonts w:eastAsia="Times New Roman" w:cs="Arial"/>
                <w:color w:val="002060"/>
                <w:sz w:val="20"/>
                <w:szCs w:val="20"/>
              </w:rPr>
              <w:t xml:space="preserve">αξιολόγηση των επενδύσεων σε πάγια στοιχεία </w:t>
            </w:r>
            <w:r w:rsidR="005D6F5E">
              <w:rPr>
                <w:rFonts w:eastAsia="Times New Roman" w:cs="Arial"/>
                <w:color w:val="002060"/>
                <w:sz w:val="20"/>
                <w:szCs w:val="20"/>
              </w:rPr>
              <w:t>σε συνθήκες βεβαιότατος</w:t>
            </w:r>
            <w:r w:rsidR="00964A01">
              <w:rPr>
                <w:rFonts w:eastAsia="Times New Roman" w:cs="Arial"/>
                <w:color w:val="002060"/>
                <w:sz w:val="20"/>
                <w:szCs w:val="20"/>
              </w:rPr>
              <w:t>,</w:t>
            </w:r>
            <w:r w:rsidR="005D6F5E">
              <w:rPr>
                <w:rFonts w:eastAsia="Times New Roman" w:cs="Arial"/>
                <w:color w:val="002060"/>
                <w:sz w:val="20"/>
                <w:szCs w:val="20"/>
              </w:rPr>
              <w:t xml:space="preserve"> </w:t>
            </w:r>
            <w:r w:rsidR="00964A01">
              <w:rPr>
                <w:rFonts w:eastAsia="Times New Roman" w:cs="Arial"/>
                <w:color w:val="002060"/>
                <w:sz w:val="20"/>
                <w:szCs w:val="20"/>
              </w:rPr>
              <w:t>εκτίμησης του κόστους κεφαλαίου και διαχείριση κινδύνου σε συνθήκες αβεβαιότητες.</w:t>
            </w:r>
            <w:r>
              <w:rPr>
                <w:rFonts w:eastAsia="Times New Roman" w:cs="Arial"/>
                <w:color w:val="002060"/>
                <w:sz w:val="20"/>
                <w:szCs w:val="20"/>
              </w:rPr>
              <w:t xml:space="preserve">. </w:t>
            </w:r>
          </w:p>
          <w:p w:rsidR="001D341B" w:rsidRDefault="001D341B" w:rsidP="00692B31">
            <w:pPr>
              <w:spacing w:after="0" w:line="240" w:lineRule="auto"/>
              <w:jc w:val="both"/>
              <w:rPr>
                <w:rFonts w:eastAsia="Times New Roman" w:cs="Arial"/>
                <w:color w:val="002060"/>
                <w:sz w:val="20"/>
                <w:szCs w:val="20"/>
              </w:rPr>
            </w:pPr>
            <w:r>
              <w:rPr>
                <w:rFonts w:eastAsia="Times New Roman" w:cs="Arial"/>
                <w:color w:val="002060"/>
                <w:sz w:val="20"/>
                <w:szCs w:val="20"/>
              </w:rPr>
              <w:t xml:space="preserve"> </w:t>
            </w:r>
          </w:p>
          <w:p w:rsidR="001D341B" w:rsidRDefault="001D341B" w:rsidP="001D341B">
            <w:pPr>
              <w:spacing w:after="0" w:line="240" w:lineRule="auto"/>
              <w:jc w:val="both"/>
              <w:rPr>
                <w:rFonts w:eastAsia="Times New Roman" w:cs="Arial"/>
                <w:color w:val="002060"/>
                <w:sz w:val="20"/>
                <w:szCs w:val="20"/>
              </w:rPr>
            </w:pPr>
            <w:r>
              <w:rPr>
                <w:rFonts w:eastAsia="Times New Roman" w:cs="Arial"/>
                <w:color w:val="002060"/>
                <w:sz w:val="20"/>
                <w:szCs w:val="20"/>
              </w:rPr>
              <w:t>Με την επιτυχή ολοκλήρωση του μαθήματος ο φοιτητής / τρια θα είναι σε θέση να:</w:t>
            </w:r>
          </w:p>
          <w:p w:rsidR="003852EE" w:rsidRDefault="003852EE" w:rsidP="001D341B">
            <w:pPr>
              <w:spacing w:after="0" w:line="240" w:lineRule="auto"/>
              <w:jc w:val="both"/>
              <w:rPr>
                <w:rFonts w:eastAsia="Times New Roman" w:cs="Arial"/>
                <w:color w:val="002060"/>
                <w:sz w:val="20"/>
                <w:szCs w:val="20"/>
              </w:rPr>
            </w:pPr>
          </w:p>
          <w:p w:rsidR="00C91EDA" w:rsidRDefault="00C91EDA" w:rsidP="00C91EDA">
            <w:pPr>
              <w:pStyle w:val="a4"/>
              <w:numPr>
                <w:ilvl w:val="0"/>
                <w:numId w:val="2"/>
              </w:numPr>
              <w:spacing w:after="0" w:line="240" w:lineRule="auto"/>
              <w:ind w:left="284" w:hanging="284"/>
              <w:jc w:val="both"/>
              <w:rPr>
                <w:rFonts w:eastAsia="Times New Roman" w:cs="Arial"/>
                <w:color w:val="002060"/>
                <w:sz w:val="20"/>
                <w:szCs w:val="20"/>
              </w:rPr>
            </w:pPr>
            <w:r>
              <w:rPr>
                <w:rFonts w:eastAsia="Times New Roman" w:cs="Arial"/>
                <w:color w:val="002060"/>
                <w:sz w:val="20"/>
                <w:szCs w:val="20"/>
              </w:rPr>
              <w:t>Γνωρίζει τον αντικειμενικό σκοπό της επιχείρησης από άποψη χρηματοοικονομικής διοίκησης.</w:t>
            </w:r>
          </w:p>
          <w:p w:rsidR="00C91EDA" w:rsidRDefault="00C91EDA" w:rsidP="00C91EDA">
            <w:pPr>
              <w:pStyle w:val="a4"/>
              <w:numPr>
                <w:ilvl w:val="0"/>
                <w:numId w:val="2"/>
              </w:numPr>
              <w:spacing w:after="0" w:line="240" w:lineRule="auto"/>
              <w:ind w:left="284" w:hanging="284"/>
              <w:jc w:val="both"/>
              <w:rPr>
                <w:rFonts w:eastAsia="Times New Roman" w:cs="Arial"/>
                <w:color w:val="002060"/>
                <w:sz w:val="20"/>
                <w:szCs w:val="20"/>
              </w:rPr>
            </w:pPr>
            <w:r>
              <w:rPr>
                <w:rFonts w:eastAsia="Times New Roman" w:cs="Arial"/>
                <w:color w:val="002060"/>
                <w:sz w:val="20"/>
                <w:szCs w:val="20"/>
              </w:rPr>
              <w:t>Κατανοεί την χρονική αξία χρήματος</w:t>
            </w:r>
          </w:p>
          <w:p w:rsidR="001D341B" w:rsidRDefault="001D341B" w:rsidP="001D341B">
            <w:pPr>
              <w:pStyle w:val="a4"/>
              <w:numPr>
                <w:ilvl w:val="0"/>
                <w:numId w:val="3"/>
              </w:numPr>
              <w:spacing w:after="0" w:line="240" w:lineRule="auto"/>
              <w:ind w:left="284" w:hanging="284"/>
              <w:jc w:val="both"/>
              <w:rPr>
                <w:rFonts w:eastAsia="Times New Roman" w:cs="Arial"/>
                <w:color w:val="002060"/>
                <w:sz w:val="20"/>
                <w:szCs w:val="20"/>
              </w:rPr>
            </w:pPr>
            <w:r>
              <w:rPr>
                <w:rFonts w:eastAsia="Times New Roman" w:cs="Arial"/>
                <w:color w:val="002060"/>
                <w:sz w:val="20"/>
                <w:szCs w:val="20"/>
              </w:rPr>
              <w:t xml:space="preserve">Έχει γνώση των </w:t>
            </w:r>
            <w:r w:rsidR="004A0F73">
              <w:rPr>
                <w:rFonts w:eastAsia="Times New Roman" w:cs="Arial"/>
                <w:color w:val="002060"/>
                <w:sz w:val="20"/>
                <w:szCs w:val="20"/>
              </w:rPr>
              <w:t xml:space="preserve">διαφόρων </w:t>
            </w:r>
            <w:r w:rsidR="00865591">
              <w:rPr>
                <w:rFonts w:eastAsia="Times New Roman" w:cs="Arial"/>
                <w:color w:val="002060"/>
                <w:sz w:val="20"/>
                <w:szCs w:val="20"/>
              </w:rPr>
              <w:t>μεθόδων αξιολόγησης των επενδύσεων σε πάγια στοιχεία σε συνθήκες βεβαιότατος</w:t>
            </w:r>
            <w:r w:rsidR="004A0F73">
              <w:rPr>
                <w:rFonts w:eastAsia="Times New Roman" w:cs="Arial"/>
                <w:color w:val="002060"/>
                <w:sz w:val="20"/>
                <w:szCs w:val="20"/>
              </w:rPr>
              <w:t>.</w:t>
            </w:r>
          </w:p>
          <w:p w:rsidR="001D341B" w:rsidRDefault="001D341B" w:rsidP="001D341B">
            <w:pPr>
              <w:pStyle w:val="a4"/>
              <w:numPr>
                <w:ilvl w:val="0"/>
                <w:numId w:val="3"/>
              </w:numPr>
              <w:spacing w:after="0" w:line="240" w:lineRule="auto"/>
              <w:ind w:left="284" w:hanging="284"/>
              <w:jc w:val="both"/>
              <w:rPr>
                <w:rFonts w:eastAsia="Times New Roman" w:cs="Arial"/>
                <w:color w:val="002060"/>
                <w:sz w:val="20"/>
                <w:szCs w:val="20"/>
              </w:rPr>
            </w:pPr>
            <w:r>
              <w:rPr>
                <w:rFonts w:eastAsia="Times New Roman" w:cs="Arial"/>
                <w:color w:val="002060"/>
                <w:sz w:val="20"/>
                <w:szCs w:val="20"/>
              </w:rPr>
              <w:t xml:space="preserve">Είναι σε θέση </w:t>
            </w:r>
            <w:r w:rsidR="004A0F73">
              <w:rPr>
                <w:rFonts w:eastAsia="Times New Roman" w:cs="Arial"/>
                <w:color w:val="002060"/>
                <w:sz w:val="20"/>
                <w:szCs w:val="20"/>
              </w:rPr>
              <w:t xml:space="preserve">να </w:t>
            </w:r>
            <w:r w:rsidR="00865591">
              <w:rPr>
                <w:rFonts w:eastAsia="Times New Roman" w:cs="Arial"/>
                <w:color w:val="002060"/>
                <w:sz w:val="20"/>
                <w:szCs w:val="20"/>
              </w:rPr>
              <w:t>υπολογίζει το κόστος κεφαλαίου της επιχείρησης</w:t>
            </w:r>
            <w:r w:rsidR="004A0F73">
              <w:rPr>
                <w:rFonts w:eastAsia="Times New Roman" w:cs="Arial"/>
                <w:color w:val="002060"/>
                <w:sz w:val="20"/>
                <w:szCs w:val="20"/>
              </w:rPr>
              <w:t xml:space="preserve">. </w:t>
            </w:r>
          </w:p>
          <w:p w:rsidR="00692B31" w:rsidRDefault="004A0F73" w:rsidP="001D341B">
            <w:pPr>
              <w:pStyle w:val="a4"/>
              <w:numPr>
                <w:ilvl w:val="0"/>
                <w:numId w:val="3"/>
              </w:numPr>
              <w:spacing w:after="0" w:line="240" w:lineRule="auto"/>
              <w:ind w:left="284" w:hanging="284"/>
              <w:jc w:val="both"/>
              <w:rPr>
                <w:rFonts w:eastAsia="Times New Roman" w:cs="Arial"/>
                <w:color w:val="002060"/>
                <w:sz w:val="20"/>
                <w:szCs w:val="20"/>
              </w:rPr>
            </w:pPr>
            <w:r>
              <w:rPr>
                <w:rFonts w:eastAsia="Times New Roman" w:cs="Arial"/>
                <w:color w:val="002060"/>
                <w:sz w:val="20"/>
                <w:szCs w:val="20"/>
              </w:rPr>
              <w:t>Αναλύει</w:t>
            </w:r>
            <w:r w:rsidR="00692B31">
              <w:rPr>
                <w:rFonts w:eastAsia="Times New Roman" w:cs="Arial"/>
                <w:color w:val="002060"/>
                <w:sz w:val="20"/>
                <w:szCs w:val="20"/>
              </w:rPr>
              <w:t xml:space="preserve"> </w:t>
            </w:r>
            <w:r w:rsidR="00865591">
              <w:rPr>
                <w:rFonts w:eastAsia="Times New Roman" w:cs="Arial"/>
                <w:color w:val="002060"/>
                <w:sz w:val="20"/>
                <w:szCs w:val="20"/>
              </w:rPr>
              <w:t>την διαχείριση κινδύνου σε συνθήκες αβεβαιότητες.</w:t>
            </w:r>
            <w:r w:rsidR="00692B31">
              <w:rPr>
                <w:rFonts w:eastAsia="Times New Roman" w:cs="Arial"/>
                <w:color w:val="002060"/>
                <w:sz w:val="20"/>
                <w:szCs w:val="20"/>
              </w:rPr>
              <w:t xml:space="preserve">. </w:t>
            </w:r>
            <w:r>
              <w:rPr>
                <w:rFonts w:eastAsia="Times New Roman" w:cs="Arial"/>
                <w:color w:val="002060"/>
                <w:sz w:val="20"/>
                <w:szCs w:val="20"/>
              </w:rPr>
              <w:t xml:space="preserve"> </w:t>
            </w:r>
          </w:p>
          <w:p w:rsidR="00836F9A" w:rsidRDefault="00836F9A" w:rsidP="001D341B">
            <w:pPr>
              <w:pStyle w:val="a4"/>
              <w:numPr>
                <w:ilvl w:val="0"/>
                <w:numId w:val="3"/>
              </w:numPr>
              <w:spacing w:after="0" w:line="240" w:lineRule="auto"/>
              <w:ind w:left="284" w:hanging="284"/>
              <w:jc w:val="both"/>
              <w:rPr>
                <w:rFonts w:eastAsia="Times New Roman" w:cs="Arial"/>
                <w:color w:val="002060"/>
                <w:sz w:val="20"/>
                <w:szCs w:val="20"/>
              </w:rPr>
            </w:pPr>
            <w:r w:rsidRPr="00836F9A">
              <w:rPr>
                <w:rFonts w:eastAsia="Times New Roman" w:cs="Arial"/>
                <w:color w:val="002060"/>
                <w:sz w:val="20"/>
                <w:szCs w:val="20"/>
              </w:rPr>
              <w:lastRenderedPageBreak/>
              <w:t xml:space="preserve">Υπολογίζει </w:t>
            </w:r>
            <w:r w:rsidR="00692B31" w:rsidRPr="00836F9A">
              <w:rPr>
                <w:rFonts w:eastAsia="Times New Roman" w:cs="Arial"/>
                <w:color w:val="002060"/>
                <w:sz w:val="20"/>
                <w:szCs w:val="20"/>
              </w:rPr>
              <w:t xml:space="preserve">τις </w:t>
            </w:r>
            <w:r w:rsidRPr="00836F9A">
              <w:rPr>
                <w:rFonts w:eastAsia="Times New Roman" w:cs="Arial"/>
                <w:color w:val="002060"/>
                <w:sz w:val="20"/>
                <w:szCs w:val="20"/>
              </w:rPr>
              <w:t xml:space="preserve">ταμιακές </w:t>
            </w:r>
            <w:r w:rsidR="00692B31" w:rsidRPr="00836F9A">
              <w:rPr>
                <w:rFonts w:eastAsia="Times New Roman" w:cs="Arial"/>
                <w:color w:val="002060"/>
                <w:sz w:val="20"/>
                <w:szCs w:val="20"/>
              </w:rPr>
              <w:t>ροές</w:t>
            </w:r>
            <w:r w:rsidRPr="00836F9A">
              <w:rPr>
                <w:rFonts w:eastAsia="Times New Roman" w:cs="Arial"/>
                <w:color w:val="002060"/>
                <w:sz w:val="20"/>
                <w:szCs w:val="20"/>
              </w:rPr>
              <w:t xml:space="preserve"> </w:t>
            </w:r>
            <w:r w:rsidR="00692B31" w:rsidRPr="00836F9A">
              <w:rPr>
                <w:rFonts w:eastAsia="Times New Roman" w:cs="Arial"/>
                <w:color w:val="002060"/>
                <w:sz w:val="20"/>
                <w:szCs w:val="20"/>
              </w:rPr>
              <w:t xml:space="preserve"> </w:t>
            </w:r>
            <w:r w:rsidRPr="00836F9A">
              <w:rPr>
                <w:rFonts w:eastAsia="Times New Roman" w:cs="Arial"/>
                <w:color w:val="002060"/>
                <w:sz w:val="20"/>
                <w:szCs w:val="20"/>
              </w:rPr>
              <w:t>των επενδυτικών προγραμμάτων.</w:t>
            </w:r>
          </w:p>
          <w:p w:rsidR="001D341B" w:rsidRPr="00836F9A" w:rsidRDefault="00836F9A" w:rsidP="00836F9A">
            <w:pPr>
              <w:pStyle w:val="a4"/>
              <w:numPr>
                <w:ilvl w:val="0"/>
                <w:numId w:val="3"/>
              </w:numPr>
              <w:spacing w:after="0" w:line="240" w:lineRule="auto"/>
              <w:ind w:left="284" w:hanging="284"/>
              <w:jc w:val="both"/>
              <w:rPr>
                <w:rFonts w:eastAsia="Times New Roman" w:cs="Arial"/>
                <w:color w:val="002060"/>
                <w:sz w:val="20"/>
                <w:szCs w:val="20"/>
              </w:rPr>
            </w:pPr>
            <w:r w:rsidRPr="00836F9A">
              <w:rPr>
                <w:rFonts w:eastAsia="Times New Roman" w:cs="Arial"/>
                <w:color w:val="002060"/>
                <w:sz w:val="20"/>
                <w:szCs w:val="20"/>
              </w:rPr>
              <w:t xml:space="preserve"> </w:t>
            </w:r>
            <w:r w:rsidR="00692B31" w:rsidRPr="00836F9A">
              <w:rPr>
                <w:rFonts w:eastAsia="Times New Roman" w:cs="Arial"/>
                <w:color w:val="002060"/>
                <w:sz w:val="20"/>
                <w:szCs w:val="20"/>
              </w:rPr>
              <w:t>Αναλύει και υπολογίζει το κόστος των πηγών χρηματοδότησης, εφαρμόζοντας τα κατάλληλα υποδείγματα..</w:t>
            </w:r>
            <w:r w:rsidR="001D341B" w:rsidRPr="00836F9A">
              <w:rPr>
                <w:rFonts w:eastAsia="Times New Roman" w:cs="Arial"/>
                <w:color w:val="002060"/>
                <w:sz w:val="20"/>
                <w:szCs w:val="20"/>
              </w:rPr>
              <w:t xml:space="preserve"> </w:t>
            </w:r>
          </w:p>
          <w:p w:rsidR="001A3F9B" w:rsidRPr="001D341B" w:rsidRDefault="001A3F9B" w:rsidP="001A3F9B">
            <w:pPr>
              <w:widowControl w:val="0"/>
              <w:autoSpaceDE w:val="0"/>
              <w:autoSpaceDN w:val="0"/>
              <w:adjustRightInd w:val="0"/>
              <w:spacing w:after="60" w:line="240" w:lineRule="auto"/>
              <w:rPr>
                <w:rFonts w:eastAsia="Times New Roman" w:cs="Arial"/>
                <w:i/>
                <w:sz w:val="16"/>
                <w:szCs w:val="16"/>
              </w:rPr>
            </w:pPr>
          </w:p>
        </w:tc>
      </w:tr>
      <w:tr w:rsidR="00050B81" w:rsidRPr="0048363A">
        <w:tblPrEx>
          <w:tblLook w:val="0000"/>
        </w:tblPrEx>
        <w:trPr>
          <w:gridBefore w:val="1"/>
          <w:wBefore w:w="18" w:type="dxa"/>
        </w:trPr>
        <w:tc>
          <w:tcPr>
            <w:tcW w:w="8454" w:type="dxa"/>
            <w:gridSpan w:val="2"/>
            <w:tcBorders>
              <w:bottom w:val="nil"/>
            </w:tcBorders>
            <w:shd w:val="clear" w:color="auto" w:fill="DDD9C3"/>
          </w:tcPr>
          <w:p w:rsidR="00050B81" w:rsidRPr="00050B81" w:rsidRDefault="00050B81" w:rsidP="00050B81">
            <w:pPr>
              <w:spacing w:after="0" w:line="240" w:lineRule="auto"/>
              <w:rPr>
                <w:rFonts w:eastAsia="Times New Roman" w:cs="Arial"/>
                <w:b/>
                <w:sz w:val="20"/>
                <w:szCs w:val="20"/>
              </w:rPr>
            </w:pPr>
            <w:r w:rsidRPr="00050B81">
              <w:rPr>
                <w:rFonts w:eastAsia="Times New Roman" w:cs="Arial"/>
                <w:b/>
                <w:sz w:val="20"/>
                <w:szCs w:val="20"/>
              </w:rPr>
              <w:lastRenderedPageBreak/>
              <w:t>Γενικές Ικανότητες</w:t>
            </w:r>
          </w:p>
        </w:tc>
      </w:tr>
      <w:tr w:rsidR="00050B81" w:rsidRPr="0048363A">
        <w:tc>
          <w:tcPr>
            <w:tcW w:w="8472" w:type="dxa"/>
            <w:gridSpan w:val="3"/>
            <w:tcBorders>
              <w:top w:val="nil"/>
              <w:bottom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48363A">
        <w:tblPrEx>
          <w:tblLook w:val="0000"/>
        </w:tblPrEx>
        <w:tc>
          <w:tcPr>
            <w:tcW w:w="3964" w:type="dxa"/>
            <w:gridSpan w:val="2"/>
            <w:tcBorders>
              <w:top w:val="nil"/>
              <w:bottom w:val="single" w:sz="4" w:space="0" w:color="auto"/>
              <w:right w:val="nil"/>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Άσκηση κριτικής και αυτοκριτικής </w:t>
            </w:r>
          </w:p>
          <w:p w:rsidR="00050B81" w:rsidRPr="00050B81" w:rsidRDefault="00050B81" w:rsidP="00050B81">
            <w:pPr>
              <w:spacing w:after="0" w:line="240" w:lineRule="auto"/>
              <w:rPr>
                <w:rFonts w:eastAsia="Times New Roman" w:cs="Arial"/>
                <w:b/>
                <w:sz w:val="20"/>
                <w:szCs w:val="20"/>
              </w:rPr>
            </w:pPr>
            <w:r w:rsidRPr="00050B81">
              <w:rPr>
                <w:rFonts w:eastAsia="Times New Roman" w:cs="Arial"/>
                <w:i/>
                <w:sz w:val="16"/>
                <w:szCs w:val="16"/>
              </w:rPr>
              <w:t>Προαγωγή της ελεύθερης, δημιουργικής και επαγωγικής σκέψης</w:t>
            </w:r>
          </w:p>
        </w:tc>
      </w:tr>
      <w:tr w:rsidR="00050B81" w:rsidRPr="0048363A">
        <w:tc>
          <w:tcPr>
            <w:tcW w:w="8472" w:type="dxa"/>
            <w:gridSpan w:val="3"/>
            <w:tcBorders>
              <w:bottom w:val="single" w:sz="4" w:space="0" w:color="auto"/>
            </w:tcBorders>
          </w:tcPr>
          <w:p w:rsidR="00050B81" w:rsidRPr="001A3F9B" w:rsidRDefault="00050B81" w:rsidP="001A3F9B">
            <w:pPr>
              <w:spacing w:after="0" w:line="240" w:lineRule="auto"/>
              <w:rPr>
                <w:rFonts w:eastAsia="Times New Roman" w:cs="Arial"/>
                <w:color w:val="002060"/>
                <w:sz w:val="20"/>
                <w:szCs w:val="20"/>
              </w:rPr>
            </w:pPr>
          </w:p>
          <w:p w:rsidR="001D341B" w:rsidRPr="001D341B" w:rsidRDefault="001D341B" w:rsidP="001D341B">
            <w:pPr>
              <w:widowControl w:val="0"/>
              <w:autoSpaceDE w:val="0"/>
              <w:autoSpaceDN w:val="0"/>
              <w:adjustRightInd w:val="0"/>
              <w:spacing w:after="0" w:line="240" w:lineRule="auto"/>
              <w:ind w:left="454" w:hanging="454"/>
              <w:rPr>
                <w:color w:val="002060"/>
              </w:rPr>
            </w:pPr>
            <w:r w:rsidRPr="001D341B">
              <w:rPr>
                <w:color w:val="002060"/>
              </w:rPr>
              <w:t>•</w:t>
            </w:r>
            <w:r w:rsidRPr="001D341B">
              <w:rPr>
                <w:color w:val="002060"/>
              </w:rPr>
              <w:tab/>
              <w:t>Αυτόνομη Εργασία</w:t>
            </w:r>
          </w:p>
          <w:p w:rsidR="00050B81" w:rsidRPr="00050B81" w:rsidRDefault="001D341B" w:rsidP="001D341B">
            <w:pPr>
              <w:widowControl w:val="0"/>
              <w:autoSpaceDE w:val="0"/>
              <w:autoSpaceDN w:val="0"/>
              <w:adjustRightInd w:val="0"/>
              <w:spacing w:after="60" w:line="240" w:lineRule="auto"/>
              <w:ind w:left="454" w:hanging="454"/>
              <w:rPr>
                <w:rFonts w:eastAsia="Times New Roman" w:cs="Arial"/>
                <w:i/>
                <w:sz w:val="16"/>
                <w:szCs w:val="16"/>
              </w:rPr>
            </w:pPr>
            <w:r w:rsidRPr="001D341B">
              <w:rPr>
                <w:color w:val="002060"/>
              </w:rPr>
              <w:t>•</w:t>
            </w:r>
            <w:r w:rsidRPr="001D341B">
              <w:rPr>
                <w:color w:val="002060"/>
              </w:rPr>
              <w:tab/>
              <w:t>Ομαδική Εργασία</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48363A">
        <w:tc>
          <w:tcPr>
            <w:tcW w:w="8472" w:type="dxa"/>
          </w:tcPr>
          <w:p w:rsidR="001D341B" w:rsidRPr="0048363A" w:rsidRDefault="001D341B" w:rsidP="001D341B">
            <w:pPr>
              <w:spacing w:after="0" w:line="240" w:lineRule="auto"/>
              <w:rPr>
                <w:iCs/>
                <w:color w:val="002060"/>
                <w:lang w:val="en-US"/>
              </w:rPr>
            </w:pPr>
          </w:p>
          <w:p w:rsidR="00511436" w:rsidRDefault="001D341B" w:rsidP="001D341B">
            <w:pPr>
              <w:spacing w:after="0" w:line="240" w:lineRule="auto"/>
              <w:ind w:left="454" w:hanging="454"/>
              <w:rPr>
                <w:iCs/>
                <w:color w:val="002060"/>
              </w:rPr>
            </w:pPr>
            <w:r w:rsidRPr="0048363A">
              <w:rPr>
                <w:iCs/>
                <w:color w:val="002060"/>
                <w:lang w:val="en-US"/>
              </w:rPr>
              <w:t>i</w:t>
            </w:r>
            <w:r w:rsidRPr="0048363A">
              <w:rPr>
                <w:iCs/>
                <w:color w:val="002060"/>
              </w:rPr>
              <w:t>.</w:t>
            </w:r>
            <w:r w:rsidRPr="0048363A">
              <w:rPr>
                <w:iCs/>
                <w:color w:val="002060"/>
              </w:rPr>
              <w:tab/>
            </w:r>
            <w:r w:rsidR="00836F9A">
              <w:rPr>
                <w:iCs/>
                <w:color w:val="002060"/>
              </w:rPr>
              <w:t>Χρονική α</w:t>
            </w:r>
            <w:r w:rsidR="00511436">
              <w:rPr>
                <w:iCs/>
                <w:color w:val="002060"/>
              </w:rPr>
              <w:t>ξία</w:t>
            </w:r>
            <w:r w:rsidR="00836F9A">
              <w:rPr>
                <w:iCs/>
                <w:color w:val="002060"/>
              </w:rPr>
              <w:t xml:space="preserve"> χρήματος</w:t>
            </w:r>
            <w:r w:rsidR="00511436">
              <w:rPr>
                <w:iCs/>
                <w:color w:val="002060"/>
              </w:rPr>
              <w:t>.</w:t>
            </w:r>
          </w:p>
          <w:p w:rsidR="00836F9A" w:rsidRDefault="001D341B" w:rsidP="00511436">
            <w:pPr>
              <w:tabs>
                <w:tab w:val="left" w:pos="426"/>
              </w:tabs>
              <w:spacing w:after="0" w:line="240" w:lineRule="auto"/>
              <w:rPr>
                <w:iCs/>
                <w:color w:val="002060"/>
              </w:rPr>
            </w:pPr>
            <w:r w:rsidRPr="0048363A">
              <w:rPr>
                <w:iCs/>
                <w:color w:val="002060"/>
                <w:lang w:val="en-US"/>
              </w:rPr>
              <w:t>ii</w:t>
            </w:r>
            <w:r w:rsidRPr="0048363A">
              <w:rPr>
                <w:iCs/>
                <w:color w:val="002060"/>
              </w:rPr>
              <w:t>.</w:t>
            </w:r>
            <w:r w:rsidRPr="0048363A">
              <w:rPr>
                <w:iCs/>
                <w:color w:val="002060"/>
              </w:rPr>
              <w:tab/>
            </w:r>
            <w:r w:rsidR="00836F9A">
              <w:rPr>
                <w:iCs/>
                <w:color w:val="002060"/>
              </w:rPr>
              <w:t>Έννοια Ράντας</w:t>
            </w:r>
          </w:p>
          <w:p w:rsidR="001D341B" w:rsidRDefault="001D341B" w:rsidP="00511436">
            <w:pPr>
              <w:tabs>
                <w:tab w:val="left" w:pos="426"/>
              </w:tabs>
              <w:spacing w:after="0" w:line="240" w:lineRule="auto"/>
              <w:rPr>
                <w:iCs/>
                <w:color w:val="002060"/>
              </w:rPr>
            </w:pPr>
            <w:r w:rsidRPr="0048363A">
              <w:rPr>
                <w:iCs/>
                <w:color w:val="002060"/>
                <w:lang w:val="en-US"/>
              </w:rPr>
              <w:t>iii</w:t>
            </w:r>
            <w:r w:rsidRPr="0048363A">
              <w:rPr>
                <w:iCs/>
                <w:color w:val="002060"/>
              </w:rPr>
              <w:t>.</w:t>
            </w:r>
            <w:r w:rsidRPr="0048363A">
              <w:rPr>
                <w:iCs/>
                <w:color w:val="002060"/>
              </w:rPr>
              <w:tab/>
            </w:r>
            <w:r w:rsidR="00836F9A">
              <w:rPr>
                <w:iCs/>
                <w:color w:val="002060"/>
              </w:rPr>
              <w:t>Υπολογισμός του κόστους κεφαλαίου</w:t>
            </w:r>
            <w:r w:rsidR="00511436">
              <w:rPr>
                <w:iCs/>
                <w:color w:val="002060"/>
              </w:rPr>
              <w:t>.</w:t>
            </w:r>
          </w:p>
          <w:p w:rsidR="00980EC1" w:rsidRPr="00980EC1" w:rsidRDefault="00980EC1" w:rsidP="00980EC1">
            <w:pPr>
              <w:tabs>
                <w:tab w:val="left" w:pos="426"/>
              </w:tabs>
              <w:spacing w:after="0" w:line="240" w:lineRule="auto"/>
              <w:rPr>
                <w:iCs/>
                <w:color w:val="002060"/>
              </w:rPr>
            </w:pPr>
            <w:r>
              <w:rPr>
                <w:iCs/>
                <w:color w:val="002060"/>
                <w:lang w:val="en-US"/>
              </w:rPr>
              <w:t>iv</w:t>
            </w:r>
            <w:r w:rsidRPr="00980EC1">
              <w:rPr>
                <w:iCs/>
                <w:color w:val="002060"/>
              </w:rPr>
              <w:t xml:space="preserve">     </w:t>
            </w:r>
            <w:r w:rsidR="00FB4FE9">
              <w:rPr>
                <w:iCs/>
                <w:color w:val="002060"/>
              </w:rPr>
              <w:t>Αξιολόγηση επενδυτικών σχεδίων</w:t>
            </w:r>
            <w:r w:rsidR="00511436">
              <w:rPr>
                <w:iCs/>
                <w:color w:val="002060"/>
              </w:rPr>
              <w:t xml:space="preserve">. </w:t>
            </w:r>
          </w:p>
          <w:p w:rsidR="001D341B" w:rsidRPr="0048363A" w:rsidRDefault="00980EC1" w:rsidP="00980EC1">
            <w:pPr>
              <w:tabs>
                <w:tab w:val="left" w:pos="426"/>
              </w:tabs>
              <w:spacing w:after="0" w:line="240" w:lineRule="auto"/>
              <w:ind w:left="426" w:hanging="426"/>
              <w:rPr>
                <w:iCs/>
                <w:color w:val="002060"/>
              </w:rPr>
            </w:pPr>
            <w:r>
              <w:rPr>
                <w:iCs/>
                <w:color w:val="002060"/>
                <w:lang w:val="en-US"/>
              </w:rPr>
              <w:t>v</w:t>
            </w:r>
            <w:r w:rsidRPr="00980EC1">
              <w:rPr>
                <w:iCs/>
                <w:color w:val="002060"/>
              </w:rPr>
              <w:t xml:space="preserve">.      </w:t>
            </w:r>
            <w:r w:rsidR="00FB4FE9">
              <w:rPr>
                <w:iCs/>
                <w:color w:val="002060"/>
              </w:rPr>
              <w:t>Υπολογισμός τ</w:t>
            </w:r>
            <w:r>
              <w:rPr>
                <w:iCs/>
                <w:color w:val="002060"/>
              </w:rPr>
              <w:t>αμειακ</w:t>
            </w:r>
            <w:r w:rsidR="00FB4FE9">
              <w:rPr>
                <w:iCs/>
                <w:color w:val="002060"/>
              </w:rPr>
              <w:t xml:space="preserve">ών </w:t>
            </w:r>
            <w:r>
              <w:rPr>
                <w:iCs/>
                <w:color w:val="002060"/>
              </w:rPr>
              <w:t xml:space="preserve"> ρο</w:t>
            </w:r>
            <w:r w:rsidR="00FB4FE9">
              <w:rPr>
                <w:iCs/>
                <w:color w:val="002060"/>
              </w:rPr>
              <w:t>ών επενδυτικών σχεδίων.</w:t>
            </w:r>
            <w:r w:rsidR="00511436">
              <w:rPr>
                <w:iCs/>
                <w:color w:val="002060"/>
              </w:rPr>
              <w:t xml:space="preserve"> </w:t>
            </w:r>
          </w:p>
          <w:p w:rsidR="001D341B" w:rsidRPr="0048363A" w:rsidRDefault="001D341B" w:rsidP="001D341B">
            <w:pPr>
              <w:spacing w:after="0" w:line="240" w:lineRule="auto"/>
              <w:ind w:left="454" w:hanging="454"/>
              <w:rPr>
                <w:iCs/>
                <w:color w:val="002060"/>
              </w:rPr>
            </w:pPr>
            <w:r w:rsidRPr="0048363A">
              <w:rPr>
                <w:iCs/>
                <w:color w:val="002060"/>
                <w:lang w:val="en-US"/>
              </w:rPr>
              <w:t>vi</w:t>
            </w:r>
            <w:r w:rsidRPr="0048363A">
              <w:rPr>
                <w:iCs/>
                <w:color w:val="002060"/>
              </w:rPr>
              <w:t>.</w:t>
            </w:r>
            <w:r w:rsidRPr="0048363A">
              <w:rPr>
                <w:iCs/>
                <w:color w:val="002060"/>
              </w:rPr>
              <w:tab/>
            </w:r>
            <w:r w:rsidR="00980EC1">
              <w:rPr>
                <w:iCs/>
                <w:color w:val="002060"/>
              </w:rPr>
              <w:t>Κόστος κεφαλαίου και σχετικά υποδείγματα</w:t>
            </w:r>
            <w:r w:rsidRPr="0048363A">
              <w:rPr>
                <w:iCs/>
                <w:color w:val="002060"/>
              </w:rPr>
              <w:t>.</w:t>
            </w:r>
          </w:p>
          <w:p w:rsidR="001D341B" w:rsidRDefault="00980EC1" w:rsidP="00980EC1">
            <w:pPr>
              <w:numPr>
                <w:ilvl w:val="0"/>
                <w:numId w:val="4"/>
              </w:numPr>
              <w:tabs>
                <w:tab w:val="clear" w:pos="1080"/>
                <w:tab w:val="num" w:pos="0"/>
                <w:tab w:val="left" w:pos="426"/>
              </w:tabs>
              <w:spacing w:after="0" w:line="240" w:lineRule="auto"/>
              <w:ind w:hanging="1080"/>
              <w:rPr>
                <w:iCs/>
                <w:color w:val="002060"/>
              </w:rPr>
            </w:pPr>
            <w:r>
              <w:rPr>
                <w:iCs/>
                <w:color w:val="002060"/>
              </w:rPr>
              <w:t>Μέθοδος της καθαρής περιουσίας. Παραδείγματα και εφαρμογές</w:t>
            </w:r>
          </w:p>
          <w:p w:rsidR="00980EC1" w:rsidRDefault="00980EC1" w:rsidP="00980EC1">
            <w:pPr>
              <w:numPr>
                <w:ilvl w:val="0"/>
                <w:numId w:val="4"/>
              </w:numPr>
              <w:tabs>
                <w:tab w:val="clear" w:pos="1080"/>
                <w:tab w:val="num" w:pos="426"/>
              </w:tabs>
              <w:spacing w:after="0" w:line="240" w:lineRule="auto"/>
              <w:ind w:hanging="1080"/>
              <w:rPr>
                <w:iCs/>
                <w:color w:val="002060"/>
              </w:rPr>
            </w:pPr>
            <w:r>
              <w:rPr>
                <w:iCs/>
                <w:color w:val="002060"/>
              </w:rPr>
              <w:t xml:space="preserve">Μέθοδος </w:t>
            </w:r>
            <w:r w:rsidR="00FB4FE9">
              <w:rPr>
                <w:iCs/>
                <w:color w:val="002060"/>
              </w:rPr>
              <w:t>ποσοστού εσωτερικής απόδοσης.</w:t>
            </w:r>
          </w:p>
          <w:p w:rsidR="00980EC1" w:rsidRDefault="00980EC1" w:rsidP="00980EC1">
            <w:pPr>
              <w:numPr>
                <w:ilvl w:val="0"/>
                <w:numId w:val="4"/>
              </w:numPr>
              <w:tabs>
                <w:tab w:val="clear" w:pos="1080"/>
                <w:tab w:val="num" w:pos="426"/>
              </w:tabs>
              <w:spacing w:after="0" w:line="240" w:lineRule="auto"/>
              <w:ind w:hanging="1080"/>
              <w:rPr>
                <w:iCs/>
                <w:color w:val="002060"/>
              </w:rPr>
            </w:pPr>
            <w:r>
              <w:rPr>
                <w:iCs/>
                <w:color w:val="002060"/>
              </w:rPr>
              <w:t>Μέθοδος των προεξοφλημένων ταμειακών ροών. Παραδείγματα και εφαρμογές</w:t>
            </w:r>
            <w:r w:rsidR="00D956FF">
              <w:rPr>
                <w:iCs/>
                <w:color w:val="002060"/>
              </w:rPr>
              <w:t>.</w:t>
            </w:r>
          </w:p>
          <w:p w:rsidR="00980EC1" w:rsidRDefault="00FB4FE9" w:rsidP="00980EC1">
            <w:pPr>
              <w:numPr>
                <w:ilvl w:val="0"/>
                <w:numId w:val="4"/>
              </w:numPr>
              <w:tabs>
                <w:tab w:val="clear" w:pos="1080"/>
                <w:tab w:val="num" w:pos="426"/>
              </w:tabs>
              <w:spacing w:after="0" w:line="240" w:lineRule="auto"/>
              <w:ind w:hanging="1080"/>
              <w:rPr>
                <w:iCs/>
                <w:color w:val="002060"/>
              </w:rPr>
            </w:pPr>
            <w:r>
              <w:rPr>
                <w:iCs/>
                <w:color w:val="002060"/>
              </w:rPr>
              <w:t xml:space="preserve">Διαχείριση κινδύνου </w:t>
            </w:r>
          </w:p>
          <w:p w:rsidR="00980EC1" w:rsidRPr="0048363A" w:rsidRDefault="00FB4FE9" w:rsidP="00980EC1">
            <w:pPr>
              <w:numPr>
                <w:ilvl w:val="0"/>
                <w:numId w:val="4"/>
              </w:numPr>
              <w:tabs>
                <w:tab w:val="clear" w:pos="1080"/>
                <w:tab w:val="num" w:pos="426"/>
              </w:tabs>
              <w:spacing w:after="0" w:line="240" w:lineRule="auto"/>
              <w:ind w:hanging="1080"/>
              <w:rPr>
                <w:iCs/>
                <w:color w:val="002060"/>
              </w:rPr>
            </w:pPr>
            <w:r>
              <w:rPr>
                <w:iCs/>
                <w:color w:val="002060"/>
              </w:rPr>
              <w:t xml:space="preserve">Νεκρό σημείο του κύκλου </w:t>
            </w:r>
            <w:r w:rsidR="00346959">
              <w:rPr>
                <w:iCs/>
                <w:color w:val="002060"/>
              </w:rPr>
              <w:t>εργασιών</w:t>
            </w:r>
            <w:r>
              <w:rPr>
                <w:iCs/>
                <w:color w:val="002060"/>
              </w:rPr>
              <w:t>.</w:t>
            </w:r>
          </w:p>
          <w:p w:rsidR="00050B81" w:rsidRPr="00FB4FE9" w:rsidRDefault="00050B81" w:rsidP="001D341B">
            <w:pPr>
              <w:spacing w:after="0" w:line="240" w:lineRule="auto"/>
              <w:ind w:left="454" w:hanging="454"/>
              <w:rPr>
                <w:rFonts w:eastAsia="Times New Roman" w:cs="Arial"/>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48363A">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ΤΡΟΠΟΣ ΠΑΡΑΔΟΣΗΣ</w:t>
            </w:r>
            <w:r w:rsidR="00B25922">
              <w:rPr>
                <w:rFonts w:eastAsia="Times New Roman" w:cs="Arial"/>
                <w:b/>
                <w:sz w:val="20"/>
                <w:szCs w:val="20"/>
              </w:rPr>
              <w:br/>
            </w:r>
            <w:r w:rsidR="00B25922" w:rsidRPr="00050B81">
              <w:rPr>
                <w:rFonts w:eastAsia="Times New Roman" w:cs="Arial"/>
                <w:i/>
                <w:sz w:val="16"/>
                <w:szCs w:val="16"/>
              </w:rPr>
              <w:t xml:space="preserve">Πρόσωπο με πρόσωπο, Εξ αποστάσεως εκπαίδευση </w:t>
            </w:r>
            <w:r w:rsidR="00B25922">
              <w:rPr>
                <w:rFonts w:eastAsia="Times New Roman" w:cs="Arial"/>
                <w:i/>
                <w:sz w:val="16"/>
                <w:szCs w:val="16"/>
              </w:rPr>
              <w:t>κ.λπ.</w:t>
            </w:r>
          </w:p>
        </w:tc>
        <w:tc>
          <w:tcPr>
            <w:tcW w:w="5166" w:type="dxa"/>
          </w:tcPr>
          <w:p w:rsidR="00050B81" w:rsidRPr="0048363A" w:rsidRDefault="00D60798" w:rsidP="00907017">
            <w:pPr>
              <w:rPr>
                <w:iCs/>
                <w:color w:val="002060"/>
              </w:rPr>
            </w:pPr>
            <w:r>
              <w:rPr>
                <w:iCs/>
                <w:color w:val="002060"/>
              </w:rPr>
              <w:t>Πρόσωπο με πρόσωπο.</w:t>
            </w:r>
            <w:r w:rsidR="00907017" w:rsidRPr="0048363A">
              <w:rPr>
                <w:iCs/>
                <w:color w:val="002060"/>
              </w:rPr>
              <w:t xml:space="preserve"> </w:t>
            </w:r>
          </w:p>
        </w:tc>
      </w:tr>
      <w:tr w:rsidR="00050B81" w:rsidRPr="0048363A">
        <w:tc>
          <w:tcPr>
            <w:tcW w:w="3306" w:type="dxa"/>
            <w:shd w:val="clear" w:color="auto" w:fill="DDD9C3"/>
          </w:tcPr>
          <w:p w:rsidR="00050B81" w:rsidRPr="00B25922" w:rsidRDefault="00050B81" w:rsidP="00B25922">
            <w:pPr>
              <w:spacing w:after="0" w:line="240" w:lineRule="auto"/>
              <w:jc w:val="right"/>
              <w:rPr>
                <w:rFonts w:eastAsia="Times New Roman" w:cs="Arial"/>
                <w:i/>
                <w:sz w:val="16"/>
                <w:szCs w:val="16"/>
              </w:rPr>
            </w:pPr>
            <w:r w:rsidRPr="00050B81">
              <w:rPr>
                <w:rFonts w:eastAsia="Times New Roman" w:cs="Arial"/>
                <w:b/>
                <w:sz w:val="20"/>
                <w:szCs w:val="20"/>
              </w:rPr>
              <w:t>ΧΡΗΣΗ ΤΕΧΝΟΛΟΓΙΩΝ ΠΛΗΡΟΦΟΡΙΑΣ ΚΑΙ ΕΠΙΚΟΙΝΩΝΙΩΝ</w:t>
            </w:r>
            <w:r w:rsidR="00B25922">
              <w:rPr>
                <w:rFonts w:eastAsia="Times New Roman" w:cs="Arial"/>
                <w:b/>
                <w:sz w:val="20"/>
                <w:szCs w:val="20"/>
              </w:rPr>
              <w:br/>
            </w:r>
            <w:r w:rsidR="00B25922" w:rsidRPr="00050B8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1D341B" w:rsidRDefault="001D341B" w:rsidP="001D341B">
            <w:pPr>
              <w:spacing w:after="0" w:line="240" w:lineRule="auto"/>
              <w:rPr>
                <w:rFonts w:eastAsia="Times New Roman" w:cs="Arial"/>
                <w:b/>
                <w:color w:val="002060"/>
                <w:sz w:val="20"/>
                <w:szCs w:val="20"/>
              </w:rPr>
            </w:pPr>
            <w:r w:rsidRPr="0048363A">
              <w:rPr>
                <w:iCs/>
                <w:color w:val="002060"/>
              </w:rPr>
              <w:t xml:space="preserve">Υποστήριξη </w:t>
            </w:r>
            <w:r w:rsidR="00D60798">
              <w:rPr>
                <w:iCs/>
                <w:color w:val="002060"/>
              </w:rPr>
              <w:t>μ</w:t>
            </w:r>
            <w:r w:rsidRPr="0048363A">
              <w:rPr>
                <w:iCs/>
                <w:color w:val="002060"/>
              </w:rPr>
              <w:t xml:space="preserve">αθησιακής διαδικασίας μέσω της ηλεκτρονικής πλατφόρμας </w:t>
            </w:r>
            <w:r w:rsidRPr="0048363A">
              <w:rPr>
                <w:iCs/>
                <w:color w:val="002060"/>
                <w:lang w:val="en-US"/>
              </w:rPr>
              <w:t>e</w:t>
            </w:r>
            <w:r w:rsidRPr="0048363A">
              <w:rPr>
                <w:iCs/>
                <w:color w:val="002060"/>
              </w:rPr>
              <w:t>-</w:t>
            </w:r>
            <w:r w:rsidRPr="0048363A">
              <w:rPr>
                <w:iCs/>
                <w:color w:val="002060"/>
                <w:lang w:val="en-US"/>
              </w:rPr>
              <w:t>class</w:t>
            </w:r>
          </w:p>
        </w:tc>
      </w:tr>
      <w:tr w:rsidR="00050B81" w:rsidRPr="0048363A">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ΟΡΓΑΝΩΣΗ ΔΙΔΑΣΚΑΛΙΑΣ</w:t>
            </w:r>
          </w:p>
          <w:p w:rsid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eastAsia="Times New Roman" w:cs="Arial"/>
                <w:i/>
                <w:sz w:val="16"/>
                <w:szCs w:val="16"/>
                <w:lang w:val="en-US"/>
              </w:rPr>
              <w:t>project</w:t>
            </w:r>
            <w:r w:rsidRPr="00050B81">
              <w:rPr>
                <w:rFonts w:eastAsia="Times New Roman"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eastAsia="Times New Roman" w:cs="Arial"/>
                <w:i/>
                <w:sz w:val="16"/>
                <w:szCs w:val="16"/>
                <w:lang w:val="en-US"/>
              </w:rPr>
              <w:t>standards</w:t>
            </w:r>
            <w:r w:rsidRPr="00050B81">
              <w:rPr>
                <w:rFonts w:eastAsia="Times New Roman" w:cs="Arial"/>
                <w:i/>
                <w:sz w:val="16"/>
                <w:szCs w:val="16"/>
              </w:rPr>
              <w:t xml:space="preserve"> του </w:t>
            </w:r>
            <w:r w:rsidRPr="00050B81">
              <w:rPr>
                <w:rFonts w:eastAsia="Times New Roman" w:cs="Arial"/>
                <w:i/>
                <w:sz w:val="16"/>
                <w:szCs w:val="16"/>
                <w:lang w:val="en-US"/>
              </w:rPr>
              <w:lastRenderedPageBreak/>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48363A">
              <w:tc>
                <w:tcPr>
                  <w:tcW w:w="2467" w:type="dxa"/>
                  <w:shd w:val="clear" w:color="auto" w:fill="DDD9C3"/>
                  <w:vAlign w:val="center"/>
                </w:tcPr>
                <w:p w:rsidR="00050B81" w:rsidRPr="0048363A" w:rsidRDefault="00050B81" w:rsidP="0048363A">
                  <w:pPr>
                    <w:spacing w:after="0" w:line="240" w:lineRule="auto"/>
                    <w:jc w:val="center"/>
                    <w:rPr>
                      <w:rFonts w:eastAsia="Times New Roman" w:cs="Arial"/>
                      <w:b/>
                      <w:i/>
                      <w:sz w:val="20"/>
                      <w:szCs w:val="20"/>
                    </w:rPr>
                  </w:pPr>
                  <w:r w:rsidRPr="0048363A">
                    <w:rPr>
                      <w:rFonts w:eastAsia="Times New Roman" w:cs="Arial"/>
                      <w:b/>
                      <w:i/>
                      <w:sz w:val="20"/>
                      <w:szCs w:val="20"/>
                    </w:rPr>
                    <w:lastRenderedPageBreak/>
                    <w:t>Δραστηριότητα</w:t>
                  </w:r>
                </w:p>
              </w:tc>
              <w:tc>
                <w:tcPr>
                  <w:tcW w:w="2468" w:type="dxa"/>
                  <w:shd w:val="clear" w:color="auto" w:fill="DDD9C3"/>
                  <w:vAlign w:val="center"/>
                </w:tcPr>
                <w:p w:rsidR="00050B81" w:rsidRPr="0048363A" w:rsidRDefault="00050B81" w:rsidP="0048363A">
                  <w:pPr>
                    <w:spacing w:after="0" w:line="240" w:lineRule="auto"/>
                    <w:jc w:val="center"/>
                    <w:rPr>
                      <w:rFonts w:eastAsia="Times New Roman" w:cs="Arial"/>
                      <w:b/>
                      <w:i/>
                      <w:sz w:val="20"/>
                      <w:szCs w:val="20"/>
                    </w:rPr>
                  </w:pPr>
                  <w:r w:rsidRPr="0048363A">
                    <w:rPr>
                      <w:rFonts w:eastAsia="Times New Roman" w:cs="Arial"/>
                      <w:b/>
                      <w:i/>
                      <w:sz w:val="20"/>
                      <w:szCs w:val="20"/>
                    </w:rPr>
                    <w:t>Φόρτος Εργασίας Εξαμήνου</w:t>
                  </w:r>
                </w:p>
              </w:tc>
            </w:tr>
            <w:tr w:rsidR="00050B81" w:rsidRPr="0048363A">
              <w:tc>
                <w:tcPr>
                  <w:tcW w:w="2467" w:type="dxa"/>
                  <w:shd w:val="clear" w:color="auto" w:fill="auto"/>
                </w:tcPr>
                <w:p w:rsidR="00050B81" w:rsidRPr="0048363A" w:rsidRDefault="001D341B" w:rsidP="0048363A">
                  <w:pPr>
                    <w:spacing w:after="0" w:line="240" w:lineRule="auto"/>
                    <w:rPr>
                      <w:rFonts w:eastAsia="Times New Roman" w:cs="Arial"/>
                      <w:color w:val="002060"/>
                      <w:sz w:val="20"/>
                      <w:szCs w:val="20"/>
                    </w:rPr>
                  </w:pPr>
                  <w:r w:rsidRPr="0048363A">
                    <w:rPr>
                      <w:rFonts w:eastAsia="Times New Roman" w:cs="Arial"/>
                      <w:color w:val="002060"/>
                      <w:sz w:val="20"/>
                      <w:szCs w:val="20"/>
                    </w:rPr>
                    <w:t>Διαλέξεις</w:t>
                  </w:r>
                </w:p>
              </w:tc>
              <w:tc>
                <w:tcPr>
                  <w:tcW w:w="2468" w:type="dxa"/>
                  <w:shd w:val="clear" w:color="auto" w:fill="auto"/>
                </w:tcPr>
                <w:p w:rsidR="00050B81" w:rsidRPr="0048363A" w:rsidRDefault="00D60798" w:rsidP="0048363A">
                  <w:pPr>
                    <w:spacing w:after="0" w:line="240" w:lineRule="auto"/>
                    <w:jc w:val="center"/>
                    <w:rPr>
                      <w:rFonts w:eastAsia="Times New Roman" w:cs="Arial"/>
                      <w:color w:val="002060"/>
                      <w:sz w:val="20"/>
                      <w:szCs w:val="20"/>
                    </w:rPr>
                  </w:pPr>
                  <w:r>
                    <w:rPr>
                      <w:rFonts w:eastAsia="Times New Roman" w:cs="Arial"/>
                      <w:color w:val="002060"/>
                      <w:sz w:val="20"/>
                      <w:szCs w:val="20"/>
                    </w:rPr>
                    <w:t>60</w:t>
                  </w:r>
                </w:p>
              </w:tc>
            </w:tr>
            <w:tr w:rsidR="00050B81" w:rsidRPr="0048363A">
              <w:tc>
                <w:tcPr>
                  <w:tcW w:w="2467" w:type="dxa"/>
                  <w:shd w:val="clear" w:color="auto" w:fill="auto"/>
                </w:tcPr>
                <w:p w:rsidR="00050B81" w:rsidRPr="0048363A" w:rsidRDefault="008343A9" w:rsidP="0048363A">
                  <w:pPr>
                    <w:spacing w:after="0" w:line="240" w:lineRule="auto"/>
                    <w:rPr>
                      <w:rFonts w:eastAsia="Times New Roman" w:cs="Arial"/>
                      <w:i/>
                      <w:color w:val="002060"/>
                      <w:sz w:val="16"/>
                      <w:szCs w:val="16"/>
                    </w:rPr>
                  </w:pPr>
                  <w:r w:rsidRPr="0048363A">
                    <w:rPr>
                      <w:rFonts w:eastAsia="Times New Roman" w:cs="Arial"/>
                      <w:color w:val="002060"/>
                      <w:sz w:val="20"/>
                      <w:szCs w:val="20"/>
                    </w:rPr>
                    <w:t>Ασκήσεις Πράξης που εστιάζουν στην εφαρμογή μεθοδολογιών και ανάλυση μελετών περίπτωσης σε μικρότερες ομάδες φοιτητών</w:t>
                  </w:r>
                </w:p>
              </w:tc>
              <w:tc>
                <w:tcPr>
                  <w:tcW w:w="2468" w:type="dxa"/>
                  <w:shd w:val="clear" w:color="auto" w:fill="auto"/>
                </w:tcPr>
                <w:p w:rsidR="00050B81" w:rsidRPr="0048363A" w:rsidRDefault="00D60798" w:rsidP="0048363A">
                  <w:pPr>
                    <w:spacing w:after="0" w:line="240" w:lineRule="auto"/>
                    <w:jc w:val="center"/>
                    <w:rPr>
                      <w:rFonts w:eastAsia="Times New Roman" w:cs="Arial"/>
                      <w:color w:val="002060"/>
                      <w:sz w:val="20"/>
                      <w:szCs w:val="20"/>
                    </w:rPr>
                  </w:pPr>
                  <w:r>
                    <w:rPr>
                      <w:rFonts w:eastAsia="Times New Roman" w:cs="Arial"/>
                      <w:color w:val="002060"/>
                      <w:sz w:val="20"/>
                      <w:szCs w:val="20"/>
                    </w:rPr>
                    <w:t>20</w:t>
                  </w: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r w:rsidRPr="0048363A">
                    <w:rPr>
                      <w:rFonts w:eastAsia="Times New Roman" w:cs="Arial"/>
                      <w:color w:val="002060"/>
                      <w:sz w:val="20"/>
                      <w:szCs w:val="20"/>
                    </w:rPr>
                    <w:t>Ομαδική Εργασία σε μελέτη περίπτωσης. Εκπόνηση σχεδίων διαχείρισης έργου</w:t>
                  </w:r>
                </w:p>
              </w:tc>
              <w:tc>
                <w:tcPr>
                  <w:tcW w:w="2468" w:type="dxa"/>
                  <w:shd w:val="clear" w:color="auto" w:fill="auto"/>
                </w:tcPr>
                <w:p w:rsidR="008343A9" w:rsidRPr="0048363A" w:rsidRDefault="00D60798" w:rsidP="0048363A">
                  <w:pPr>
                    <w:spacing w:after="0" w:line="240" w:lineRule="auto"/>
                    <w:jc w:val="center"/>
                    <w:rPr>
                      <w:rFonts w:eastAsia="Times New Roman" w:cs="Arial"/>
                      <w:color w:val="002060"/>
                      <w:sz w:val="20"/>
                      <w:szCs w:val="20"/>
                    </w:rPr>
                  </w:pPr>
                  <w:r>
                    <w:rPr>
                      <w:rFonts w:eastAsia="Times New Roman" w:cs="Arial"/>
                      <w:color w:val="002060"/>
                      <w:sz w:val="20"/>
                      <w:szCs w:val="20"/>
                    </w:rPr>
                    <w:t>20</w:t>
                  </w:r>
                </w:p>
                <w:p w:rsidR="008343A9" w:rsidRPr="0048363A" w:rsidRDefault="008343A9" w:rsidP="0048363A">
                  <w:pPr>
                    <w:spacing w:after="0" w:line="240" w:lineRule="auto"/>
                    <w:jc w:val="center"/>
                    <w:rPr>
                      <w:rFonts w:eastAsia="Times New Roman" w:cs="Arial"/>
                      <w:color w:val="002060"/>
                      <w:sz w:val="20"/>
                      <w:szCs w:val="20"/>
                    </w:rPr>
                  </w:pP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r w:rsidRPr="0048363A">
                    <w:rPr>
                      <w:rFonts w:eastAsia="Times New Roman" w:cs="Arial"/>
                      <w:color w:val="002060"/>
                      <w:sz w:val="20"/>
                      <w:szCs w:val="20"/>
                    </w:rPr>
                    <w:lastRenderedPageBreak/>
                    <w:t>Εκπαιδευτική εκδρομή / Μικρές ατομικές εργασίες εξάσκησης</w:t>
                  </w:r>
                </w:p>
              </w:tc>
              <w:tc>
                <w:tcPr>
                  <w:tcW w:w="2468" w:type="dxa"/>
                  <w:shd w:val="clear" w:color="auto" w:fill="auto"/>
                </w:tcPr>
                <w:p w:rsidR="008343A9" w:rsidRPr="0048363A" w:rsidRDefault="008343A9" w:rsidP="0048363A">
                  <w:pPr>
                    <w:spacing w:after="0" w:line="240" w:lineRule="auto"/>
                    <w:jc w:val="center"/>
                    <w:rPr>
                      <w:rFonts w:eastAsia="Times New Roman" w:cs="Arial"/>
                      <w:color w:val="002060"/>
                      <w:sz w:val="20"/>
                      <w:szCs w:val="20"/>
                    </w:rPr>
                  </w:pPr>
                  <w:r w:rsidRPr="0048363A">
                    <w:rPr>
                      <w:rFonts w:eastAsia="Times New Roman" w:cs="Arial"/>
                      <w:color w:val="002060"/>
                      <w:sz w:val="20"/>
                      <w:szCs w:val="20"/>
                    </w:rPr>
                    <w:t>1</w:t>
                  </w:r>
                  <w:r w:rsidR="00D60798">
                    <w:rPr>
                      <w:rFonts w:eastAsia="Times New Roman" w:cs="Arial"/>
                      <w:color w:val="002060"/>
                      <w:sz w:val="20"/>
                      <w:szCs w:val="20"/>
                    </w:rPr>
                    <w:t>0</w:t>
                  </w: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48363A" w:rsidRDefault="008343A9" w:rsidP="0048363A">
                  <w:pPr>
                    <w:spacing w:after="0" w:line="240" w:lineRule="auto"/>
                    <w:jc w:val="center"/>
                    <w:rPr>
                      <w:rFonts w:eastAsia="Times New Roman" w:cs="Arial"/>
                      <w:color w:val="002060"/>
                      <w:sz w:val="20"/>
                      <w:szCs w:val="20"/>
                    </w:rPr>
                  </w:pP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48363A" w:rsidRDefault="008343A9" w:rsidP="0048363A">
                  <w:pPr>
                    <w:spacing w:after="0" w:line="240" w:lineRule="auto"/>
                    <w:rPr>
                      <w:rFonts w:eastAsia="Times New Roman" w:cs="Arial"/>
                      <w:i/>
                      <w:color w:val="002060"/>
                      <w:sz w:val="16"/>
                      <w:szCs w:val="16"/>
                    </w:rPr>
                  </w:pP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color w:val="002060"/>
                      <w:sz w:val="20"/>
                      <w:szCs w:val="20"/>
                    </w:rPr>
                  </w:pPr>
                  <w:r w:rsidRPr="0048363A">
                    <w:rPr>
                      <w:rFonts w:eastAsia="Times New Roman" w:cs="Arial"/>
                      <w:color w:val="002060"/>
                      <w:sz w:val="20"/>
                      <w:szCs w:val="20"/>
                    </w:rPr>
                    <w:t>Αυτοτελής Μελέτη</w:t>
                  </w:r>
                </w:p>
              </w:tc>
              <w:tc>
                <w:tcPr>
                  <w:tcW w:w="2468" w:type="dxa"/>
                  <w:shd w:val="clear" w:color="auto" w:fill="auto"/>
                </w:tcPr>
                <w:p w:rsidR="008343A9" w:rsidRPr="0048363A" w:rsidRDefault="00D60798" w:rsidP="0048363A">
                  <w:pPr>
                    <w:spacing w:after="0" w:line="240" w:lineRule="auto"/>
                    <w:jc w:val="center"/>
                    <w:rPr>
                      <w:rFonts w:eastAsia="Times New Roman" w:cs="Arial"/>
                      <w:color w:val="002060"/>
                      <w:sz w:val="20"/>
                      <w:szCs w:val="20"/>
                    </w:rPr>
                  </w:pPr>
                  <w:r>
                    <w:rPr>
                      <w:rFonts w:eastAsia="Times New Roman" w:cs="Arial"/>
                      <w:color w:val="002060"/>
                      <w:sz w:val="20"/>
                      <w:szCs w:val="20"/>
                    </w:rPr>
                    <w:t>34</w:t>
                  </w:r>
                </w:p>
              </w:tc>
            </w:tr>
            <w:tr w:rsidR="008343A9" w:rsidRPr="0048363A">
              <w:tc>
                <w:tcPr>
                  <w:tcW w:w="2467" w:type="dxa"/>
                  <w:shd w:val="clear" w:color="auto" w:fill="auto"/>
                </w:tcPr>
                <w:p w:rsidR="008343A9" w:rsidRPr="0048363A" w:rsidRDefault="008343A9" w:rsidP="0048363A">
                  <w:pPr>
                    <w:spacing w:after="0" w:line="240" w:lineRule="auto"/>
                    <w:rPr>
                      <w:rFonts w:eastAsia="Times New Roman" w:cs="Arial"/>
                      <w:b/>
                      <w:i/>
                      <w:color w:val="002060"/>
                      <w:sz w:val="20"/>
                      <w:szCs w:val="20"/>
                    </w:rPr>
                  </w:pPr>
                  <w:r w:rsidRPr="0048363A">
                    <w:rPr>
                      <w:rFonts w:eastAsia="Times New Roman" w:cs="Arial"/>
                      <w:b/>
                      <w:i/>
                      <w:color w:val="002060"/>
                      <w:sz w:val="20"/>
                      <w:szCs w:val="20"/>
                    </w:rPr>
                    <w:t xml:space="preserve">Σύνολο Μαθήματος </w:t>
                  </w:r>
                </w:p>
                <w:p w:rsidR="008343A9" w:rsidRPr="0048363A" w:rsidRDefault="008343A9" w:rsidP="0048363A">
                  <w:pPr>
                    <w:spacing w:after="0" w:line="240" w:lineRule="auto"/>
                    <w:rPr>
                      <w:rFonts w:eastAsia="Times New Roman" w:cs="Arial"/>
                      <w:b/>
                      <w:i/>
                      <w:color w:val="002060"/>
                      <w:sz w:val="20"/>
                      <w:szCs w:val="20"/>
                    </w:rPr>
                  </w:pPr>
                  <w:r w:rsidRPr="0048363A">
                    <w:rPr>
                      <w:rFonts w:eastAsia="Times New Roman" w:cs="Arial"/>
                      <w:b/>
                      <w:i/>
                      <w:color w:val="002060"/>
                      <w:sz w:val="20"/>
                      <w:szCs w:val="20"/>
                    </w:rPr>
                    <w:t>(2</w:t>
                  </w:r>
                  <w:r w:rsidR="00FC0DDB" w:rsidRPr="00F57369">
                    <w:rPr>
                      <w:rFonts w:eastAsia="Times New Roman" w:cs="Arial"/>
                      <w:b/>
                      <w:i/>
                      <w:color w:val="002060"/>
                      <w:sz w:val="20"/>
                      <w:szCs w:val="20"/>
                    </w:rPr>
                    <w:t>8,8</w:t>
                  </w:r>
                  <w:r w:rsidRPr="0048363A">
                    <w:rPr>
                      <w:rFonts w:eastAsia="Times New Roman" w:cs="Arial"/>
                      <w:b/>
                      <w:i/>
                      <w:color w:val="002060"/>
                      <w:sz w:val="20"/>
                      <w:szCs w:val="20"/>
                    </w:rPr>
                    <w:t xml:space="preserve"> ώρες φόρτου εργασίας ανά πιστωτική μονάδα)</w:t>
                  </w:r>
                </w:p>
              </w:tc>
              <w:tc>
                <w:tcPr>
                  <w:tcW w:w="2468" w:type="dxa"/>
                  <w:shd w:val="clear" w:color="auto" w:fill="auto"/>
                  <w:vAlign w:val="center"/>
                </w:tcPr>
                <w:p w:rsidR="008343A9" w:rsidRPr="0048363A" w:rsidRDefault="008343A9" w:rsidP="0048363A">
                  <w:pPr>
                    <w:spacing w:after="0" w:line="240" w:lineRule="auto"/>
                    <w:jc w:val="center"/>
                    <w:rPr>
                      <w:rFonts w:eastAsia="Times New Roman" w:cs="Arial"/>
                      <w:b/>
                      <w:i/>
                      <w:color w:val="002060"/>
                      <w:sz w:val="20"/>
                      <w:szCs w:val="20"/>
                    </w:rPr>
                  </w:pPr>
                  <w:r w:rsidRPr="0048363A">
                    <w:rPr>
                      <w:rFonts w:eastAsia="Times New Roman" w:cs="Arial"/>
                      <w:b/>
                      <w:i/>
                      <w:color w:val="002060"/>
                      <w:sz w:val="20"/>
                      <w:szCs w:val="20"/>
                    </w:rPr>
                    <w:t>1</w:t>
                  </w:r>
                  <w:r w:rsidR="00D956FF">
                    <w:rPr>
                      <w:rFonts w:eastAsia="Times New Roman" w:cs="Arial"/>
                      <w:b/>
                      <w:i/>
                      <w:color w:val="002060"/>
                      <w:sz w:val="20"/>
                      <w:szCs w:val="20"/>
                    </w:rPr>
                    <w:t>44</w:t>
                  </w:r>
                </w:p>
              </w:tc>
            </w:tr>
          </w:tbl>
          <w:p w:rsidR="00050B81" w:rsidRPr="00050B81" w:rsidRDefault="00050B81" w:rsidP="00050B81">
            <w:pPr>
              <w:spacing w:after="0" w:line="240" w:lineRule="auto"/>
              <w:rPr>
                <w:rFonts w:ascii="Tahoma" w:eastAsia="Times New Roman" w:hAnsi="Tahoma" w:cs="Tahoma"/>
                <w:lang w:val="en-US"/>
              </w:rPr>
            </w:pPr>
          </w:p>
        </w:tc>
      </w:tr>
      <w:tr w:rsidR="00050B81" w:rsidRPr="0048363A">
        <w:tc>
          <w:tcPr>
            <w:tcW w:w="3306" w:type="dxa"/>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lastRenderedPageBreak/>
              <w:t xml:space="preserve">ΑΞΙΟΛΟΓΗΣΗ ΦΟΙΤΗΤΩΝ </w:t>
            </w: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Περιγραφή της διαδικασίας αξιολόγησης</w:t>
            </w:r>
          </w:p>
          <w:p w:rsidR="00050B81" w:rsidRDefault="00050B81" w:rsidP="00B25922">
            <w:pPr>
              <w:spacing w:after="0" w:line="240" w:lineRule="auto"/>
              <w:jc w:val="both"/>
              <w:rPr>
                <w:rFonts w:eastAsia="Times New Roman" w:cs="Arial"/>
                <w:i/>
                <w:sz w:val="16"/>
                <w:szCs w:val="16"/>
              </w:rPr>
            </w:pPr>
          </w:p>
          <w:p w:rsidR="00B25922" w:rsidRPr="00050B81"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48363A" w:rsidRDefault="00050B81" w:rsidP="008343A9">
            <w:pPr>
              <w:spacing w:after="0" w:line="240" w:lineRule="auto"/>
              <w:rPr>
                <w:iCs/>
                <w:color w:val="002060"/>
              </w:rPr>
            </w:pPr>
          </w:p>
          <w:p w:rsidR="008343A9" w:rsidRPr="0048363A" w:rsidRDefault="008343A9" w:rsidP="008343A9">
            <w:pPr>
              <w:spacing w:after="0" w:line="240" w:lineRule="auto"/>
              <w:rPr>
                <w:iCs/>
                <w:color w:val="002060"/>
              </w:rPr>
            </w:pPr>
            <w:r w:rsidRPr="0048363A">
              <w:rPr>
                <w:iCs/>
                <w:color w:val="002060"/>
              </w:rPr>
              <w:t>Ι. Γραπτή τελική εξέταση (60%) που περιλαμβάνει:</w:t>
            </w:r>
          </w:p>
          <w:p w:rsidR="008343A9" w:rsidRPr="0048363A" w:rsidRDefault="008343A9" w:rsidP="008343A9">
            <w:pPr>
              <w:spacing w:after="0" w:line="240" w:lineRule="auto"/>
              <w:ind w:left="267" w:hanging="267"/>
              <w:rPr>
                <w:iCs/>
                <w:color w:val="002060"/>
              </w:rPr>
            </w:pPr>
            <w:r w:rsidRPr="0048363A">
              <w:rPr>
                <w:iCs/>
                <w:color w:val="002060"/>
              </w:rPr>
              <w:t>-</w:t>
            </w:r>
            <w:r w:rsidRPr="0048363A">
              <w:rPr>
                <w:iCs/>
                <w:color w:val="002060"/>
              </w:rPr>
              <w:tab/>
            </w:r>
            <w:r w:rsidR="00D60798">
              <w:rPr>
                <w:iCs/>
                <w:color w:val="002060"/>
              </w:rPr>
              <w:t>Θεωρητικές ερωτήσεις.</w:t>
            </w:r>
          </w:p>
          <w:p w:rsidR="008343A9" w:rsidRPr="0048363A" w:rsidRDefault="008343A9" w:rsidP="008343A9">
            <w:pPr>
              <w:spacing w:after="0" w:line="240" w:lineRule="auto"/>
              <w:ind w:left="267" w:hanging="267"/>
              <w:rPr>
                <w:iCs/>
                <w:color w:val="002060"/>
              </w:rPr>
            </w:pPr>
            <w:r w:rsidRPr="0048363A">
              <w:rPr>
                <w:iCs/>
                <w:color w:val="002060"/>
              </w:rPr>
              <w:t>-</w:t>
            </w:r>
            <w:r w:rsidRPr="0048363A">
              <w:rPr>
                <w:iCs/>
                <w:color w:val="002060"/>
              </w:rPr>
              <w:tab/>
            </w:r>
            <w:r w:rsidR="00D60798">
              <w:rPr>
                <w:iCs/>
                <w:color w:val="002060"/>
              </w:rPr>
              <w:t xml:space="preserve">Επίλυση προβλημάτων σχετικών με τις μεθόδους </w:t>
            </w:r>
            <w:r w:rsidR="00FB4FE9">
              <w:rPr>
                <w:iCs/>
                <w:color w:val="002060"/>
              </w:rPr>
              <w:t>αξιολόγησης</w:t>
            </w:r>
            <w:r w:rsidR="00D60798">
              <w:rPr>
                <w:iCs/>
                <w:color w:val="002060"/>
              </w:rPr>
              <w:t>.</w:t>
            </w:r>
          </w:p>
          <w:p w:rsidR="008343A9" w:rsidRPr="0048363A" w:rsidRDefault="008343A9" w:rsidP="008343A9">
            <w:pPr>
              <w:spacing w:after="0" w:line="240" w:lineRule="auto"/>
              <w:ind w:left="267" w:hanging="267"/>
              <w:rPr>
                <w:iCs/>
                <w:color w:val="002060"/>
              </w:rPr>
            </w:pPr>
          </w:p>
          <w:p w:rsidR="00050B81" w:rsidRPr="0048363A" w:rsidRDefault="008343A9" w:rsidP="008343A9">
            <w:pPr>
              <w:spacing w:after="0" w:line="240" w:lineRule="auto"/>
              <w:rPr>
                <w:iCs/>
                <w:color w:val="002060"/>
              </w:rPr>
            </w:pPr>
            <w:r w:rsidRPr="0048363A">
              <w:rPr>
                <w:iCs/>
                <w:color w:val="002060"/>
              </w:rPr>
              <w:t xml:space="preserve">ΙΙ. </w:t>
            </w:r>
            <w:r w:rsidR="00D60798">
              <w:rPr>
                <w:iCs/>
                <w:color w:val="002060"/>
              </w:rPr>
              <w:t xml:space="preserve">Γραπτή ομαδική ή ατομική εργασία </w:t>
            </w:r>
            <w:r w:rsidRPr="0048363A">
              <w:rPr>
                <w:iCs/>
                <w:color w:val="002060"/>
              </w:rPr>
              <w:t>(40%)</w:t>
            </w:r>
            <w:r w:rsidR="00D60798">
              <w:rPr>
                <w:iCs/>
                <w:color w:val="002060"/>
              </w:rPr>
              <w:t>.</w:t>
            </w:r>
          </w:p>
          <w:p w:rsidR="00050B81" w:rsidRPr="0048363A" w:rsidRDefault="00050B81" w:rsidP="008343A9">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050B81">
        <w:rPr>
          <w:rFonts w:eastAsia="Times New Roman" w:cs="Arial"/>
          <w:b/>
          <w:color w:val="000000"/>
        </w:rPr>
        <w:t>ΣΥΝΙΣΤΩΜΕΝΗ</w:t>
      </w:r>
      <w:r w:rsidRPr="00050B81">
        <w:rPr>
          <w:rFonts w:eastAsia="Times New Roman" w:cs="Arial"/>
          <w:b/>
          <w:color w:val="000000"/>
          <w:lang w:val="en-US"/>
        </w:rPr>
        <w:t>-ΒΙΒΛΙΟΓΡΑΦΙΑ</w:t>
      </w:r>
    </w:p>
    <w:p w:rsidR="00D956FF" w:rsidRPr="00050B81" w:rsidRDefault="00D956FF" w:rsidP="00050B81">
      <w:pPr>
        <w:spacing w:after="0" w:line="240" w:lineRule="auto"/>
        <w:jc w:val="both"/>
        <w:rPr>
          <w:rFonts w:eastAsia="Times New Roman" w:cs="Arial"/>
          <w:i/>
          <w:sz w:val="16"/>
          <w:szCs w:val="16"/>
        </w:rPr>
      </w:pPr>
      <w:r w:rsidRPr="00050B81">
        <w:rPr>
          <w:rFonts w:eastAsia="Times New Roman" w:cs="Arial"/>
          <w:i/>
          <w:sz w:val="16"/>
          <w:szCs w:val="16"/>
        </w:rPr>
        <w:t>-Προτεινόμενη Βιβλιογραφία :</w:t>
      </w:r>
    </w:p>
    <w:p w:rsidR="00D956FF" w:rsidRDefault="00D956FF" w:rsidP="00050B81">
      <w:pPr>
        <w:spacing w:after="0" w:line="240" w:lineRule="auto"/>
        <w:jc w:val="both"/>
        <w:rPr>
          <w:rFonts w:eastAsia="Times New Roman" w:cs="Arial"/>
          <w:i/>
          <w:sz w:val="16"/>
          <w:szCs w:val="16"/>
          <w:lang w:val="en-US"/>
        </w:rPr>
      </w:pPr>
      <w:r w:rsidRPr="00050B81">
        <w:rPr>
          <w:rFonts w:eastAsia="Times New Roman" w:cs="Arial"/>
          <w:i/>
          <w:sz w:val="16"/>
          <w:szCs w:val="16"/>
        </w:rPr>
        <w:t>-Συναφή επιστημονικά περιοδικά:</w:t>
      </w:r>
    </w:p>
    <w:p w:rsidR="00F57369" w:rsidRPr="00F57369" w:rsidRDefault="00F57369" w:rsidP="00050B81">
      <w:pPr>
        <w:spacing w:after="0" w:line="240" w:lineRule="auto"/>
        <w:jc w:val="both"/>
        <w:rPr>
          <w:rFonts w:eastAsia="Times New Roman" w:cs="Arial"/>
          <w:i/>
          <w:sz w:val="16"/>
          <w:szCs w:val="16"/>
          <w:lang w:val="en-US"/>
        </w:rPr>
      </w:pPr>
    </w:p>
    <w:p w:rsidR="0096609C" w:rsidRPr="00F34308" w:rsidRDefault="00F57369" w:rsidP="00F57369">
      <w:pPr>
        <w:tabs>
          <w:tab w:val="num" w:pos="426"/>
        </w:tabs>
        <w:spacing w:after="0" w:line="240" w:lineRule="auto"/>
        <w:rPr>
          <w:iCs/>
          <w:color w:val="0000FF"/>
        </w:rPr>
      </w:pPr>
      <w:r w:rsidRPr="00F34308">
        <w:rPr>
          <w:iCs/>
          <w:color w:val="0000FF"/>
        </w:rPr>
        <w:t xml:space="preserve">1. </w:t>
      </w:r>
      <w:r w:rsidR="00D956FF" w:rsidRPr="00F34308">
        <w:rPr>
          <w:iCs/>
          <w:color w:val="0000FF"/>
        </w:rPr>
        <w:t xml:space="preserve">Βιβλίο [33155560]: Σύγχρονη Χρηματοοικονομική Ανάλυση, Θεμιστοκλής Λαζαρίδης, </w:t>
      </w:r>
    </w:p>
    <w:p w:rsidR="00D956FF" w:rsidRPr="00F34308" w:rsidRDefault="0096609C" w:rsidP="00F57369">
      <w:pPr>
        <w:tabs>
          <w:tab w:val="num" w:pos="426"/>
        </w:tabs>
        <w:spacing w:after="0" w:line="240" w:lineRule="auto"/>
        <w:rPr>
          <w:iCs/>
          <w:color w:val="0000FF"/>
        </w:rPr>
      </w:pPr>
      <w:r w:rsidRPr="00F34308">
        <w:rPr>
          <w:iCs/>
          <w:color w:val="0000FF"/>
        </w:rPr>
        <w:t xml:space="preserve">     </w:t>
      </w:r>
      <w:r w:rsidR="00D956FF" w:rsidRPr="00F34308">
        <w:rPr>
          <w:iCs/>
          <w:color w:val="0000FF"/>
        </w:rPr>
        <w:t xml:space="preserve">Γεώργιος Κοντέος, Νικόλαος Σαριαννίδης </w:t>
      </w:r>
    </w:p>
    <w:p w:rsidR="00D956FF" w:rsidRPr="00F34308" w:rsidRDefault="00F57369" w:rsidP="00AF3133">
      <w:pPr>
        <w:shd w:val="clear" w:color="auto" w:fill="F7F3E8"/>
        <w:spacing w:before="100" w:beforeAutospacing="1" w:after="60" w:line="240" w:lineRule="auto"/>
        <w:rPr>
          <w:rFonts w:eastAsia="Times New Roman" w:cs="Arial"/>
          <w:b/>
          <w:color w:val="0000FF"/>
          <w:sz w:val="20"/>
          <w:szCs w:val="20"/>
        </w:rPr>
      </w:pPr>
      <w:r w:rsidRPr="00F34308">
        <w:rPr>
          <w:iCs/>
          <w:color w:val="0000FF"/>
        </w:rPr>
        <w:t>2</w:t>
      </w:r>
      <w:r w:rsidR="00AF3133" w:rsidRPr="00F34308">
        <w:rPr>
          <w:rFonts w:ascii="Georgia" w:hAnsi="Georgia"/>
          <w:color w:val="0000FF"/>
          <w:sz w:val="21"/>
          <w:szCs w:val="21"/>
        </w:rPr>
        <w:t xml:space="preserve"> </w:t>
      </w:r>
      <w:r w:rsidR="00AF3133" w:rsidRPr="00F34308">
        <w:rPr>
          <w:rFonts w:ascii="Georgia" w:eastAsia="Times New Roman" w:hAnsi="Georgia"/>
          <w:color w:val="0000FF"/>
          <w:sz w:val="21"/>
          <w:szCs w:val="21"/>
          <w:lang w:eastAsia="el-GR"/>
        </w:rPr>
        <w:t xml:space="preserve">βιβλίο [439]: Αξιολόγηση Επιχειρήσεων, Μιχαήλ Γκλεζάκος </w:t>
      </w:r>
    </w:p>
    <w:p w:rsidR="00050B81" w:rsidRPr="00346959" w:rsidRDefault="00050B81" w:rsidP="00050B81">
      <w:pPr>
        <w:spacing w:after="0" w:line="240" w:lineRule="auto"/>
        <w:jc w:val="both"/>
        <w:rPr>
          <w:rFonts w:ascii="Cambria" w:eastAsia="Times New Roman" w:hAnsi="Cambria"/>
          <w:color w:val="548DD4"/>
          <w:sz w:val="20"/>
          <w:szCs w:val="24"/>
        </w:rPr>
      </w:pPr>
    </w:p>
    <w:p w:rsidR="00050B81" w:rsidRPr="008343A9" w:rsidRDefault="00050B81" w:rsidP="00050B81">
      <w:pPr>
        <w:spacing w:after="0" w:line="240" w:lineRule="auto"/>
        <w:rPr>
          <w:rFonts w:ascii="Times New Roman" w:eastAsia="Times New Roman" w:hAnsi="Times New Roman"/>
          <w:sz w:val="24"/>
          <w:szCs w:val="24"/>
        </w:rPr>
      </w:pPr>
    </w:p>
    <w:p w:rsidR="00B66EDB" w:rsidRPr="008343A9" w:rsidRDefault="00B66EDB"/>
    <w:sectPr w:rsidR="00B66EDB" w:rsidRPr="008343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29A55C7E"/>
    <w:multiLevelType w:val="multilevel"/>
    <w:tmpl w:val="D09C6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C5565"/>
    <w:multiLevelType w:val="hybridMultilevel"/>
    <w:tmpl w:val="2702F760"/>
    <w:lvl w:ilvl="0" w:tplc="ADA2ABBE">
      <w:start w:val="7"/>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ED112A8"/>
    <w:multiLevelType w:val="multilevel"/>
    <w:tmpl w:val="BA283D3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50B81"/>
    <w:rsid w:val="00050B81"/>
    <w:rsid w:val="0019252C"/>
    <w:rsid w:val="001A3F9B"/>
    <w:rsid w:val="001D341B"/>
    <w:rsid w:val="002E576A"/>
    <w:rsid w:val="00346959"/>
    <w:rsid w:val="003852EE"/>
    <w:rsid w:val="003B45BC"/>
    <w:rsid w:val="0048363A"/>
    <w:rsid w:val="004A0F73"/>
    <w:rsid w:val="00511436"/>
    <w:rsid w:val="00570308"/>
    <w:rsid w:val="005D6F5E"/>
    <w:rsid w:val="00692B31"/>
    <w:rsid w:val="007012AF"/>
    <w:rsid w:val="00726337"/>
    <w:rsid w:val="007F0043"/>
    <w:rsid w:val="008034EC"/>
    <w:rsid w:val="008343A9"/>
    <w:rsid w:val="00836F9A"/>
    <w:rsid w:val="00865591"/>
    <w:rsid w:val="008B0F14"/>
    <w:rsid w:val="00907017"/>
    <w:rsid w:val="00964A01"/>
    <w:rsid w:val="0096609C"/>
    <w:rsid w:val="00974C95"/>
    <w:rsid w:val="00980EC1"/>
    <w:rsid w:val="00A45BD0"/>
    <w:rsid w:val="00AF2CE6"/>
    <w:rsid w:val="00AF3133"/>
    <w:rsid w:val="00B25922"/>
    <w:rsid w:val="00B66EDB"/>
    <w:rsid w:val="00BB6060"/>
    <w:rsid w:val="00C0631F"/>
    <w:rsid w:val="00C91EDA"/>
    <w:rsid w:val="00CB2920"/>
    <w:rsid w:val="00D60798"/>
    <w:rsid w:val="00D956FF"/>
    <w:rsid w:val="00EA1B93"/>
    <w:rsid w:val="00F017E0"/>
    <w:rsid w:val="00F053B3"/>
    <w:rsid w:val="00F34308"/>
    <w:rsid w:val="00F57369"/>
    <w:rsid w:val="00FB4FE9"/>
    <w:rsid w:val="00FC0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styleId="-">
    <w:name w:val="Hyperlink"/>
    <w:basedOn w:val="a0"/>
    <w:uiPriority w:val="99"/>
    <w:rsid w:val="00BB6060"/>
    <w:rPr>
      <w:color w:val="006295"/>
      <w:u w:val="single"/>
    </w:rPr>
  </w:style>
  <w:style w:type="character" w:customStyle="1" w:styleId="hps">
    <w:name w:val="hps"/>
    <w:basedOn w:val="a0"/>
    <w:rsid w:val="00EA1B93"/>
  </w:style>
  <w:style w:type="character" w:customStyle="1" w:styleId="shorttext">
    <w:name w:val="short_text"/>
    <w:basedOn w:val="a0"/>
    <w:rsid w:val="00EA1B93"/>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76564762">
      <w:bodyDiv w:val="1"/>
      <w:marLeft w:val="0"/>
      <w:marRight w:val="0"/>
      <w:marTop w:val="0"/>
      <w:marBottom w:val="0"/>
      <w:divBdr>
        <w:top w:val="none" w:sz="0" w:space="0" w:color="auto"/>
        <w:left w:val="none" w:sz="0" w:space="0" w:color="auto"/>
        <w:bottom w:val="none" w:sz="0" w:space="0" w:color="auto"/>
        <w:right w:val="none" w:sz="0" w:space="0" w:color="auto"/>
      </w:divBdr>
      <w:divsChild>
        <w:div w:id="333146754">
          <w:marLeft w:val="0"/>
          <w:marRight w:val="0"/>
          <w:marTop w:val="30"/>
          <w:marBottom w:val="30"/>
          <w:divBdr>
            <w:top w:val="none" w:sz="0" w:space="0" w:color="auto"/>
            <w:left w:val="none" w:sz="0" w:space="0" w:color="auto"/>
            <w:bottom w:val="none" w:sz="0" w:space="0" w:color="auto"/>
            <w:right w:val="none" w:sz="0" w:space="0" w:color="auto"/>
          </w:divBdr>
          <w:divsChild>
            <w:div w:id="2465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87798823">
      <w:bodyDiv w:val="1"/>
      <w:marLeft w:val="0"/>
      <w:marRight w:val="0"/>
      <w:marTop w:val="0"/>
      <w:marBottom w:val="0"/>
      <w:divBdr>
        <w:top w:val="none" w:sz="0" w:space="0" w:color="auto"/>
        <w:left w:val="none" w:sz="0" w:space="0" w:color="auto"/>
        <w:bottom w:val="none" w:sz="0" w:space="0" w:color="auto"/>
        <w:right w:val="none" w:sz="0" w:space="0" w:color="auto"/>
      </w:divBdr>
      <w:divsChild>
        <w:div w:id="293371438">
          <w:marLeft w:val="0"/>
          <w:marRight w:val="0"/>
          <w:marTop w:val="24"/>
          <w:marBottom w:val="24"/>
          <w:divBdr>
            <w:top w:val="none" w:sz="0" w:space="0" w:color="auto"/>
            <w:left w:val="none" w:sz="0" w:space="0" w:color="auto"/>
            <w:bottom w:val="none" w:sz="0" w:space="0" w:color="auto"/>
            <w:right w:val="none" w:sz="0" w:space="0" w:color="auto"/>
          </w:divBdr>
          <w:divsChild>
            <w:div w:id="15148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5368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3</cp:revision>
  <dcterms:created xsi:type="dcterms:W3CDTF">2016-03-27T10:43:00Z</dcterms:created>
  <dcterms:modified xsi:type="dcterms:W3CDTF">2016-03-27T10:44:00Z</dcterms:modified>
</cp:coreProperties>
</file>