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A24" w:rsidRDefault="00CF1900" w:rsidP="005B1229">
      <w:pPr>
        <w:tabs>
          <w:tab w:val="left" w:pos="7185"/>
        </w:tabs>
        <w:jc w:val="center"/>
      </w:pPr>
      <w:r w:rsidRPr="00386834">
        <w:rPr>
          <w:b/>
        </w:rPr>
        <w:t>ΧΡΗΜΑΤΟΟΙΚΟΝΟΜΙΚΗ ΔΙ</w:t>
      </w:r>
      <w:r>
        <w:rPr>
          <w:b/>
        </w:rPr>
        <w:t>ΟΙΚΗ</w:t>
      </w:r>
      <w:r w:rsidRPr="00386834">
        <w:rPr>
          <w:b/>
        </w:rPr>
        <w:t>ΣΗ ΚΑΙ ΠΟΛΙΤΙΚΗ ΙΙ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9"/>
        <w:gridCol w:w="1191"/>
        <w:gridCol w:w="1190"/>
        <w:gridCol w:w="1190"/>
        <w:gridCol w:w="1198"/>
        <w:gridCol w:w="1273"/>
      </w:tblGrid>
      <w:tr w:rsidR="00336840" w:rsidTr="00336840">
        <w:trPr>
          <w:jc w:val="center"/>
        </w:trPr>
        <w:tc>
          <w:tcPr>
            <w:tcW w:w="1289" w:type="dxa"/>
            <w:shd w:val="clear" w:color="auto" w:fill="999999"/>
          </w:tcPr>
          <w:p w:rsidR="00336840" w:rsidRDefault="00336840" w:rsidP="005B1229">
            <w:pPr>
              <w:tabs>
                <w:tab w:val="left" w:pos="7185"/>
              </w:tabs>
              <w:jc w:val="center"/>
            </w:pPr>
            <w:r>
              <w:t>ΚΩΔΙΚΟΣ</w:t>
            </w:r>
          </w:p>
        </w:tc>
        <w:tc>
          <w:tcPr>
            <w:tcW w:w="1191" w:type="dxa"/>
            <w:shd w:val="clear" w:color="auto" w:fill="999999"/>
          </w:tcPr>
          <w:p w:rsidR="00336840" w:rsidRDefault="00336840" w:rsidP="005B1229">
            <w:pPr>
              <w:tabs>
                <w:tab w:val="left" w:pos="7185"/>
              </w:tabs>
              <w:jc w:val="center"/>
            </w:pPr>
            <w:r>
              <w:t>Θ</w:t>
            </w:r>
          </w:p>
        </w:tc>
        <w:tc>
          <w:tcPr>
            <w:tcW w:w="1190" w:type="dxa"/>
            <w:shd w:val="clear" w:color="auto" w:fill="999999"/>
          </w:tcPr>
          <w:p w:rsidR="00336840" w:rsidRDefault="00336840" w:rsidP="005B1229">
            <w:pPr>
              <w:tabs>
                <w:tab w:val="left" w:pos="7185"/>
              </w:tabs>
              <w:jc w:val="center"/>
            </w:pPr>
            <w:r>
              <w:t>Α.Π.</w:t>
            </w:r>
          </w:p>
        </w:tc>
        <w:tc>
          <w:tcPr>
            <w:tcW w:w="1190" w:type="dxa"/>
            <w:shd w:val="clear" w:color="auto" w:fill="999999"/>
          </w:tcPr>
          <w:p w:rsidR="00336840" w:rsidRDefault="00336840" w:rsidP="005B1229">
            <w:pPr>
              <w:tabs>
                <w:tab w:val="left" w:pos="7185"/>
              </w:tabs>
              <w:jc w:val="center"/>
            </w:pPr>
            <w:r>
              <w:t>Σ</w:t>
            </w:r>
          </w:p>
        </w:tc>
        <w:tc>
          <w:tcPr>
            <w:tcW w:w="1198" w:type="dxa"/>
            <w:shd w:val="clear" w:color="auto" w:fill="999999"/>
          </w:tcPr>
          <w:p w:rsidR="00336840" w:rsidRPr="00E10167" w:rsidRDefault="00336840" w:rsidP="005B1229">
            <w:pPr>
              <w:tabs>
                <w:tab w:val="left" w:pos="7185"/>
              </w:tabs>
              <w:jc w:val="center"/>
            </w:pPr>
            <w:r>
              <w:rPr>
                <w:lang w:val="en-US"/>
              </w:rPr>
              <w:t>E</w:t>
            </w:r>
            <w:r w:rsidR="00E10167">
              <w:t>.</w:t>
            </w:r>
            <w:r>
              <w:rPr>
                <w:lang w:val="en-US"/>
              </w:rPr>
              <w:t>M</w:t>
            </w:r>
            <w:r w:rsidR="00E10167">
              <w:t>.</w:t>
            </w:r>
          </w:p>
        </w:tc>
        <w:tc>
          <w:tcPr>
            <w:tcW w:w="1273" w:type="dxa"/>
            <w:shd w:val="clear" w:color="auto" w:fill="999999"/>
          </w:tcPr>
          <w:p w:rsidR="00336840" w:rsidRPr="00912270" w:rsidRDefault="00336840" w:rsidP="005B1229">
            <w:pPr>
              <w:tabs>
                <w:tab w:val="left" w:pos="7185"/>
              </w:tabs>
              <w:jc w:val="center"/>
              <w:rPr>
                <w:lang w:val="en-US"/>
              </w:rPr>
            </w:pPr>
            <w:r>
              <w:t>Διδακτικές Μονάδες (</w:t>
            </w:r>
            <w:r w:rsidRPr="00912270">
              <w:rPr>
                <w:lang w:val="en-US"/>
              </w:rPr>
              <w:t>ECTS)</w:t>
            </w:r>
          </w:p>
        </w:tc>
      </w:tr>
      <w:tr w:rsidR="00336840" w:rsidTr="00336840">
        <w:trPr>
          <w:jc w:val="center"/>
        </w:trPr>
        <w:tc>
          <w:tcPr>
            <w:tcW w:w="1289" w:type="dxa"/>
          </w:tcPr>
          <w:p w:rsidR="00336840" w:rsidRDefault="00CF1900" w:rsidP="005B1229">
            <w:pPr>
              <w:tabs>
                <w:tab w:val="left" w:pos="7185"/>
              </w:tabs>
              <w:jc w:val="center"/>
              <w:rPr>
                <w:b/>
              </w:rPr>
            </w:pPr>
            <w:r w:rsidRPr="00BB7726">
              <w:rPr>
                <w:b/>
              </w:rPr>
              <w:t>XR 0421</w:t>
            </w:r>
          </w:p>
          <w:p w:rsidR="003918A9" w:rsidRPr="003918A9" w:rsidRDefault="003918A9" w:rsidP="005B1229">
            <w:pPr>
              <w:tabs>
                <w:tab w:val="left" w:pos="7185"/>
              </w:tabs>
              <w:jc w:val="center"/>
              <w:rPr>
                <w:b/>
                <w:lang w:val="en-US"/>
              </w:rPr>
            </w:pPr>
            <w:r>
              <w:rPr>
                <w:b/>
                <w:lang w:val="en-US"/>
              </w:rPr>
              <w:t>LX 0167</w:t>
            </w:r>
          </w:p>
        </w:tc>
        <w:tc>
          <w:tcPr>
            <w:tcW w:w="1191" w:type="dxa"/>
          </w:tcPr>
          <w:p w:rsidR="00336840" w:rsidRPr="00BB7726" w:rsidRDefault="00BB7726" w:rsidP="005B1229">
            <w:pPr>
              <w:tabs>
                <w:tab w:val="left" w:pos="7185"/>
              </w:tabs>
              <w:jc w:val="center"/>
              <w:rPr>
                <w:b/>
              </w:rPr>
            </w:pPr>
            <w:r w:rsidRPr="00BB7726">
              <w:rPr>
                <w:b/>
              </w:rPr>
              <w:t>4</w:t>
            </w:r>
          </w:p>
        </w:tc>
        <w:tc>
          <w:tcPr>
            <w:tcW w:w="1190" w:type="dxa"/>
          </w:tcPr>
          <w:p w:rsidR="00336840" w:rsidRPr="00BB7726" w:rsidRDefault="00336840" w:rsidP="005B1229">
            <w:pPr>
              <w:tabs>
                <w:tab w:val="left" w:pos="7185"/>
              </w:tabs>
              <w:jc w:val="center"/>
              <w:rPr>
                <w:b/>
              </w:rPr>
            </w:pPr>
          </w:p>
        </w:tc>
        <w:tc>
          <w:tcPr>
            <w:tcW w:w="1190" w:type="dxa"/>
          </w:tcPr>
          <w:p w:rsidR="00336840" w:rsidRPr="00BB7726" w:rsidRDefault="00BB7726" w:rsidP="005B1229">
            <w:pPr>
              <w:tabs>
                <w:tab w:val="left" w:pos="7185"/>
              </w:tabs>
              <w:jc w:val="center"/>
              <w:rPr>
                <w:b/>
              </w:rPr>
            </w:pPr>
            <w:r w:rsidRPr="00BB7726">
              <w:rPr>
                <w:b/>
              </w:rPr>
              <w:t>4</w:t>
            </w:r>
          </w:p>
        </w:tc>
        <w:tc>
          <w:tcPr>
            <w:tcW w:w="1198" w:type="dxa"/>
          </w:tcPr>
          <w:p w:rsidR="00336840" w:rsidRPr="00BB7726" w:rsidRDefault="00BB7726" w:rsidP="005B1229">
            <w:pPr>
              <w:tabs>
                <w:tab w:val="left" w:pos="7185"/>
              </w:tabs>
              <w:jc w:val="center"/>
              <w:rPr>
                <w:b/>
              </w:rPr>
            </w:pPr>
            <w:r w:rsidRPr="00BB7726">
              <w:rPr>
                <w:b/>
              </w:rPr>
              <w:t>ΜΕΥ (Υ)</w:t>
            </w:r>
          </w:p>
        </w:tc>
        <w:tc>
          <w:tcPr>
            <w:tcW w:w="1273" w:type="dxa"/>
          </w:tcPr>
          <w:p w:rsidR="00336840" w:rsidRPr="00BB7726" w:rsidRDefault="00BB7726" w:rsidP="005B1229">
            <w:pPr>
              <w:tabs>
                <w:tab w:val="left" w:pos="7185"/>
              </w:tabs>
              <w:jc w:val="center"/>
              <w:rPr>
                <w:b/>
              </w:rPr>
            </w:pPr>
            <w:r w:rsidRPr="00BB7726">
              <w:rPr>
                <w:b/>
              </w:rPr>
              <w:t>5</w:t>
            </w:r>
          </w:p>
        </w:tc>
      </w:tr>
    </w:tbl>
    <w:p w:rsidR="004441CC" w:rsidRDefault="004441CC" w:rsidP="005B1229">
      <w:pPr>
        <w:tabs>
          <w:tab w:val="left" w:pos="7185"/>
        </w:tabs>
        <w:jc w:val="center"/>
      </w:pPr>
    </w:p>
    <w:p w:rsidR="00336840" w:rsidRDefault="00336840" w:rsidP="005B1229">
      <w:pPr>
        <w:tabs>
          <w:tab w:val="left" w:pos="7185"/>
        </w:tabs>
        <w:jc w:val="center"/>
      </w:pPr>
      <w:r>
        <w:t>Θ= Θεωρία, Α. Π .=Ασκήσεις Πράξη</w:t>
      </w:r>
      <w:r w:rsidR="00E101AA">
        <w:t>ς</w:t>
      </w:r>
      <w:r>
        <w:t>, Σ= Σύνολο, Ε. Μ.= Είδος Μαθήματος</w:t>
      </w:r>
    </w:p>
    <w:p w:rsidR="00336840" w:rsidRPr="00336840" w:rsidRDefault="00336840" w:rsidP="005B1229">
      <w:pPr>
        <w:tabs>
          <w:tab w:val="left" w:pos="7185"/>
        </w:tabs>
        <w:jc w:val="both"/>
      </w:pPr>
    </w:p>
    <w:p w:rsidR="00EA6A24" w:rsidRDefault="00EA6A24" w:rsidP="005B1229">
      <w:pPr>
        <w:pBdr>
          <w:top w:val="single" w:sz="24" w:space="1" w:color="auto"/>
          <w:left w:val="single" w:sz="24" w:space="4" w:color="auto"/>
          <w:bottom w:val="single" w:sz="24" w:space="1" w:color="auto"/>
          <w:right w:val="single" w:sz="24" w:space="4" w:color="auto"/>
        </w:pBdr>
        <w:shd w:val="clear" w:color="auto" w:fill="D9D9D9"/>
        <w:tabs>
          <w:tab w:val="left" w:pos="7185"/>
        </w:tabs>
        <w:jc w:val="center"/>
        <w:rPr>
          <w:b/>
          <w:sz w:val="28"/>
          <w:szCs w:val="28"/>
        </w:rPr>
      </w:pPr>
      <w:r w:rsidRPr="00821D2C">
        <w:rPr>
          <w:b/>
          <w:sz w:val="28"/>
          <w:szCs w:val="28"/>
        </w:rPr>
        <w:t>Σ</w:t>
      </w:r>
      <w:r>
        <w:rPr>
          <w:b/>
          <w:sz w:val="28"/>
          <w:szCs w:val="28"/>
        </w:rPr>
        <w:t>τόχοι</w:t>
      </w:r>
    </w:p>
    <w:p w:rsidR="00BB7726" w:rsidRPr="000E3A2B" w:rsidRDefault="00EA6A24" w:rsidP="005B1229">
      <w:pPr>
        <w:pStyle w:val="style57"/>
        <w:spacing w:before="0" w:beforeAutospacing="0" w:after="0" w:afterAutospacing="0"/>
        <w:jc w:val="both"/>
      </w:pPr>
      <w:r>
        <w:t>Το μάθημα</w:t>
      </w:r>
      <w:r>
        <w:rPr>
          <w:rStyle w:val="a3"/>
        </w:rPr>
        <w:t xml:space="preserve"> «</w:t>
      </w:r>
      <w:r w:rsidR="00BB7726">
        <w:rPr>
          <w:rStyle w:val="a3"/>
        </w:rPr>
        <w:t>Χρηματοοικονομική Διοίκηση και Πολιτική ΙΙ</w:t>
      </w:r>
      <w:r>
        <w:rPr>
          <w:rStyle w:val="a3"/>
        </w:rPr>
        <w:t>»</w:t>
      </w:r>
      <w:r>
        <w:rPr>
          <w:rStyle w:val="a4"/>
        </w:rPr>
        <w:t xml:space="preserve">, </w:t>
      </w:r>
      <w:r>
        <w:t>επιδιώκει την κατανόηση των βασικών εννοιών</w:t>
      </w:r>
      <w:r w:rsidR="00BB7726">
        <w:t xml:space="preserve"> των κεφαλαιαγορών και</w:t>
      </w:r>
      <w:r>
        <w:t xml:space="preserve"> </w:t>
      </w:r>
      <w:r w:rsidR="00BB7726" w:rsidRPr="00BD463B">
        <w:t>πως μπορούν οι επιχειρήσεις να εκμεταλλευτούν τις κεφαλαιαγορές στην ανεύρεση φθηνού μακροπρόθεσμου δανεισμού</w:t>
      </w:r>
      <w:r w:rsidR="00BB7726">
        <w:t xml:space="preserve"> (χρηματοδότηση με κοινές μετοχές, προνομιούχες μετοχές και δανειακά κεφάλαια)</w:t>
      </w:r>
      <w:r w:rsidR="00BB7726" w:rsidRPr="00BD463B">
        <w:t>, καθώς επίσης να αντιληφθούν τον τρόπο αλλά και τη σημασία των εξαγορών και συγχωνεύσεων</w:t>
      </w:r>
      <w:r w:rsidR="00BB7726">
        <w:t xml:space="preserve"> των επιχειρήσεων και των τραπεζών σε μια παγκόσμια χρηματοοικονομική κρίση</w:t>
      </w:r>
      <w:r w:rsidR="00BB7726" w:rsidRPr="00BD463B">
        <w:t xml:space="preserve">. </w:t>
      </w:r>
      <w:r w:rsidR="00BB7726">
        <w:t xml:space="preserve">Επίσης οι σπουδαστές θα πρέπει να είναι σε θέση να αναγνωρίζουν τις διεθνείς διαστάσεις της χρηματοοικονομικής λειτουργίας και τους κινδύνους που απορρέουν από αυτήν. </w:t>
      </w:r>
      <w:r w:rsidR="00BB7726" w:rsidRPr="00BD463B">
        <w:t xml:space="preserve">Τέλος θα αντικείμενο του μαθήματος αποτελεί η </w:t>
      </w:r>
      <w:r w:rsidR="00BB7726">
        <w:t>μύηση</w:t>
      </w:r>
      <w:r w:rsidR="00BB7726" w:rsidRPr="00BD463B">
        <w:t xml:space="preserve"> των σπουδαστών </w:t>
      </w:r>
      <w:r w:rsidR="00BB7726">
        <w:t>στα</w:t>
      </w:r>
      <w:r w:rsidR="00BB7726" w:rsidRPr="00BD463B">
        <w:t xml:space="preserve"> σύγχρον</w:t>
      </w:r>
      <w:r w:rsidR="00BB7726">
        <w:t xml:space="preserve">α </w:t>
      </w:r>
      <w:r w:rsidR="00BB7726" w:rsidRPr="00BD463B">
        <w:t>χρηματοδοτικ</w:t>
      </w:r>
      <w:r w:rsidR="00BB7726">
        <w:t>ά</w:t>
      </w:r>
      <w:r w:rsidR="00BB7726" w:rsidRPr="00BD463B">
        <w:t xml:space="preserve"> προϊόντ</w:t>
      </w:r>
      <w:r w:rsidR="00BB7726">
        <w:t>α</w:t>
      </w:r>
      <w:r w:rsidR="00BB7726" w:rsidRPr="00BD463B">
        <w:t>.</w:t>
      </w:r>
      <w:r w:rsidR="00BB7726">
        <w:t xml:space="preserve"> </w:t>
      </w:r>
      <w:r w:rsidR="00BB7726" w:rsidRPr="000E3A2B">
        <w:t xml:space="preserve">Με την επιτυχή ολοκλήρωση του μαθήματος, ο </w:t>
      </w:r>
      <w:r w:rsidR="00BB7726">
        <w:t>σπουδαστή</w:t>
      </w:r>
      <w:r w:rsidR="00BB7726" w:rsidRPr="000E3A2B">
        <w:t>ς θα πρέπει να:</w:t>
      </w:r>
    </w:p>
    <w:p w:rsidR="00BB7726" w:rsidRPr="000E3A2B" w:rsidRDefault="00BB7726" w:rsidP="005B1229">
      <w:pPr>
        <w:numPr>
          <w:ilvl w:val="0"/>
          <w:numId w:val="5"/>
        </w:numPr>
        <w:ind w:left="0" w:firstLine="0"/>
        <w:jc w:val="both"/>
      </w:pPr>
      <w:r w:rsidRPr="000E3A2B">
        <w:t xml:space="preserve">Κατανοήσει το θεσμικό πλαίσιο λειτουργίας των κεφαλαιαγορών </w:t>
      </w:r>
    </w:p>
    <w:p w:rsidR="00BB7726" w:rsidRPr="000E3A2B" w:rsidRDefault="00BB7726" w:rsidP="005B1229">
      <w:pPr>
        <w:numPr>
          <w:ilvl w:val="0"/>
          <w:numId w:val="5"/>
        </w:numPr>
        <w:ind w:left="0" w:firstLine="0"/>
        <w:jc w:val="both"/>
      </w:pPr>
      <w:r w:rsidRPr="000E3A2B">
        <w:t>Καταλάβει πως γίνεται η χρηματοδότηση με κοινές μετοχές</w:t>
      </w:r>
    </w:p>
    <w:p w:rsidR="00BB7726" w:rsidRPr="000E3A2B" w:rsidRDefault="00BB7726" w:rsidP="005B1229">
      <w:pPr>
        <w:numPr>
          <w:ilvl w:val="0"/>
          <w:numId w:val="5"/>
        </w:numPr>
        <w:ind w:left="0" w:firstLine="0"/>
        <w:jc w:val="both"/>
      </w:pPr>
      <w:r w:rsidRPr="000E3A2B">
        <w:t>Αντιληφθεί πως μπορεί η επιχείρηση να αποκτήσει δανεικά κεφάλαια με προνομιούχες μετοχές</w:t>
      </w:r>
    </w:p>
    <w:p w:rsidR="00BB7726" w:rsidRPr="000E3A2B" w:rsidRDefault="00BB7726" w:rsidP="005B1229">
      <w:pPr>
        <w:numPr>
          <w:ilvl w:val="0"/>
          <w:numId w:val="5"/>
        </w:numPr>
        <w:ind w:left="0" w:firstLine="0"/>
        <w:jc w:val="both"/>
      </w:pPr>
      <w:r w:rsidRPr="000E3A2B">
        <w:t>Είναι σε θέση να πραγματοποιεί αναχρηματοδότηση με ομολογίες</w:t>
      </w:r>
    </w:p>
    <w:p w:rsidR="00BB7726" w:rsidRPr="000E3A2B" w:rsidRDefault="00BB7726" w:rsidP="005B1229">
      <w:pPr>
        <w:numPr>
          <w:ilvl w:val="0"/>
          <w:numId w:val="5"/>
        </w:numPr>
        <w:ind w:left="0" w:firstLine="0"/>
        <w:jc w:val="both"/>
      </w:pPr>
      <w:r w:rsidRPr="000E3A2B">
        <w:t xml:space="preserve">Κάνει χρήση της χρηματοδοτικής μίσθωσης και της πρακτορείας επιχειρηματικών απαιτήσεων </w:t>
      </w:r>
    </w:p>
    <w:p w:rsidR="00BB7726" w:rsidRPr="00974A1A" w:rsidRDefault="00BB7726" w:rsidP="005B1229">
      <w:pPr>
        <w:numPr>
          <w:ilvl w:val="0"/>
          <w:numId w:val="5"/>
        </w:numPr>
        <w:ind w:left="0" w:firstLine="0"/>
        <w:jc w:val="both"/>
      </w:pPr>
      <w:r w:rsidRPr="00974A1A">
        <w:t>Κατανοήσει τον τρόπο που πραγματοποιείται μια εξαγορά ή μια συγχώνευση εισηγμένης σε χρηματιστήριο εταιρείας ή τράπεζας.</w:t>
      </w:r>
    </w:p>
    <w:p w:rsidR="00BB7726" w:rsidRPr="000E3A2B" w:rsidRDefault="00BB7726" w:rsidP="005B1229">
      <w:pPr>
        <w:numPr>
          <w:ilvl w:val="0"/>
          <w:numId w:val="5"/>
        </w:numPr>
        <w:ind w:left="0" w:firstLine="0"/>
        <w:jc w:val="both"/>
      </w:pPr>
      <w:r w:rsidRPr="00974A1A">
        <w:t>Αντιληφθεί τη σημασία τ</w:t>
      </w:r>
      <w:r>
        <w:t xml:space="preserve">ων </w:t>
      </w:r>
      <w:r w:rsidRPr="00974A1A">
        <w:t>κινδύν</w:t>
      </w:r>
      <w:r>
        <w:t>ων</w:t>
      </w:r>
      <w:r w:rsidRPr="00974A1A">
        <w:t xml:space="preserve"> και τον τρόπο ορθολογικής διαχείρισής </w:t>
      </w:r>
      <w:r>
        <w:t>των</w:t>
      </w:r>
      <w:r w:rsidRPr="00974A1A">
        <w:t>.</w:t>
      </w:r>
    </w:p>
    <w:p w:rsidR="00EA6A24" w:rsidRDefault="00EA6A24" w:rsidP="005B1229">
      <w:pPr>
        <w:pStyle w:val="style57"/>
        <w:spacing w:before="0" w:beforeAutospacing="0" w:after="0" w:afterAutospacing="0"/>
        <w:jc w:val="both"/>
      </w:pPr>
    </w:p>
    <w:p w:rsidR="00EA6A24" w:rsidRDefault="00EA6A24" w:rsidP="005B1229">
      <w:pPr>
        <w:pBdr>
          <w:top w:val="single" w:sz="24" w:space="1" w:color="auto"/>
          <w:left w:val="single" w:sz="24" w:space="4" w:color="auto"/>
          <w:bottom w:val="single" w:sz="24" w:space="1" w:color="auto"/>
          <w:right w:val="single" w:sz="24" w:space="4" w:color="auto"/>
        </w:pBdr>
        <w:shd w:val="clear" w:color="auto" w:fill="D9D9D9"/>
        <w:tabs>
          <w:tab w:val="left" w:pos="7185"/>
        </w:tabs>
        <w:jc w:val="center"/>
        <w:rPr>
          <w:b/>
          <w:sz w:val="28"/>
          <w:szCs w:val="28"/>
        </w:rPr>
      </w:pPr>
      <w:r>
        <w:rPr>
          <w:b/>
          <w:sz w:val="28"/>
          <w:szCs w:val="28"/>
        </w:rPr>
        <w:t>Περιγραφή</w:t>
      </w:r>
    </w:p>
    <w:p w:rsidR="00EA6A24" w:rsidRDefault="00EA6A24" w:rsidP="005B1229">
      <w:pPr>
        <w:pStyle w:val="style57"/>
        <w:spacing w:before="0" w:beforeAutospacing="0" w:after="0" w:afterAutospacing="0"/>
        <w:jc w:val="both"/>
      </w:pPr>
      <w:r>
        <w:t xml:space="preserve">Η θεωρία στηρίζεται σε επιλεγμένα κεφάλαια </w:t>
      </w:r>
      <w:r w:rsidR="00BB7726">
        <w:t xml:space="preserve">θεωρίας και ασκήσεων </w:t>
      </w:r>
      <w:r>
        <w:t>από την προτεινόμενη βιβλιογραφία.</w:t>
      </w:r>
      <w:r w:rsidR="00297780" w:rsidRPr="00297780">
        <w:t xml:space="preserve"> </w:t>
      </w:r>
    </w:p>
    <w:p w:rsidR="00EA6A24" w:rsidRDefault="00EA6A24" w:rsidP="005B1229">
      <w:pPr>
        <w:pStyle w:val="style57"/>
        <w:spacing w:before="0" w:beforeAutospacing="0" w:after="0" w:afterAutospacing="0"/>
        <w:jc w:val="both"/>
      </w:pPr>
      <w:r>
        <w:t xml:space="preserve">Το θεωρητικό υπόβαθρο της κάθε άσκησης ταυτίζεται με το περιεχόμενο του θεωρητικού μέρους του μαθήματος </w:t>
      </w:r>
      <w:r w:rsidR="00BB7726">
        <w:t>Κάθε φορά</w:t>
      </w:r>
      <w:r>
        <w:t xml:space="preserve"> που εισάγονται νέες θεωρητικές έννοιες, τότε αυτές αναλύονται με στόχο την καλύτερη κατανόηση </w:t>
      </w:r>
      <w:r w:rsidR="00BB7726">
        <w:t>τους και λύνονται ασκήσεις ως εφαρμογή της θεωρίας αυτής.</w:t>
      </w:r>
      <w:r>
        <w:t xml:space="preserve"> </w:t>
      </w:r>
    </w:p>
    <w:p w:rsidR="00EA6A24" w:rsidRDefault="00EA6A24" w:rsidP="005B1229">
      <w:pPr>
        <w:tabs>
          <w:tab w:val="left" w:pos="7185"/>
        </w:tabs>
        <w:jc w:val="both"/>
        <w:rPr>
          <w:b/>
          <w:sz w:val="28"/>
          <w:szCs w:val="28"/>
        </w:rPr>
      </w:pPr>
    </w:p>
    <w:p w:rsidR="00EA6A24" w:rsidRPr="00CA5AF3" w:rsidRDefault="00EA6A24" w:rsidP="005B1229">
      <w:pPr>
        <w:pBdr>
          <w:top w:val="single" w:sz="24" w:space="1" w:color="auto"/>
          <w:left w:val="single" w:sz="24" w:space="4" w:color="auto"/>
          <w:bottom w:val="single" w:sz="24" w:space="1" w:color="auto"/>
          <w:right w:val="single" w:sz="24" w:space="4" w:color="auto"/>
        </w:pBdr>
        <w:shd w:val="clear" w:color="auto" w:fill="D9D9D9"/>
        <w:tabs>
          <w:tab w:val="left" w:pos="7185"/>
        </w:tabs>
        <w:jc w:val="center"/>
        <w:rPr>
          <w:b/>
          <w:sz w:val="28"/>
          <w:szCs w:val="28"/>
        </w:rPr>
      </w:pPr>
      <w:r>
        <w:rPr>
          <w:b/>
          <w:sz w:val="28"/>
          <w:szCs w:val="28"/>
        </w:rPr>
        <w:t>Περιεχόμενο</w:t>
      </w:r>
    </w:p>
    <w:p w:rsidR="00EA6A24" w:rsidRPr="00EA6A24" w:rsidRDefault="00257D42" w:rsidP="005B1229">
      <w:pPr>
        <w:pStyle w:val="style57"/>
        <w:spacing w:before="0" w:beforeAutospacing="0" w:after="0" w:afterAutospacing="0"/>
        <w:jc w:val="both"/>
      </w:pPr>
      <w:r>
        <w:t xml:space="preserve">Κεφαλαιαγορές (Θεσμικό Πλαίσιο και Συμπεριφορά), Χρηματοδότηση με Κοινές Μετοχές, Χρηματοδότηση με Προνομιούχες Μετοχές, Αναχρηματοδότηση με Κοινές και Προνομιούχες Μετοχές, Χρηματοδότηση με τη μέθοδο της Μίσθωσης, Λογιστικός Χειρισμός των Μισθώσεων, Παραστατικά Δικαιώματος Κτήσης Μετοχών και Μετατρέψιμων Χρεογράφων, Διεθνείς Διαστάσεις της </w:t>
      </w:r>
      <w:r>
        <w:lastRenderedPageBreak/>
        <w:t>Χρηματοοικονομικής Λειτουργίας των Επιχειρήσεων-Κίνδυνοι, Εξαγορές και Συγχωνεύσεις Εταιρειών και Τραπεζών.</w:t>
      </w:r>
    </w:p>
    <w:p w:rsidR="00EA6A24" w:rsidRPr="00CA5AF3" w:rsidRDefault="00EA6A24" w:rsidP="005B1229">
      <w:pPr>
        <w:pBdr>
          <w:top w:val="single" w:sz="24" w:space="1" w:color="auto"/>
          <w:left w:val="single" w:sz="24" w:space="4" w:color="auto"/>
          <w:bottom w:val="single" w:sz="24" w:space="1" w:color="auto"/>
          <w:right w:val="single" w:sz="24" w:space="4" w:color="auto"/>
        </w:pBdr>
        <w:shd w:val="clear" w:color="auto" w:fill="D9D9D9"/>
        <w:tabs>
          <w:tab w:val="left" w:pos="7185"/>
        </w:tabs>
        <w:jc w:val="center"/>
        <w:rPr>
          <w:b/>
          <w:sz w:val="28"/>
          <w:szCs w:val="28"/>
        </w:rPr>
      </w:pPr>
      <w:r>
        <w:rPr>
          <w:b/>
          <w:sz w:val="28"/>
          <w:szCs w:val="28"/>
        </w:rPr>
        <w:t>Εκπαιδευτικές δραστηριότητες</w:t>
      </w:r>
    </w:p>
    <w:p w:rsidR="004C2B3C" w:rsidRDefault="00EA6A24" w:rsidP="005B1229">
      <w:pPr>
        <w:pStyle w:val="style57"/>
        <w:spacing w:before="0" w:beforeAutospacing="0" w:after="0" w:afterAutospacing="0"/>
        <w:jc w:val="both"/>
      </w:pPr>
      <w:r>
        <w:t xml:space="preserve">Η ημέρα και ώρα διεξαγωγής του μαθήματος είναι </w:t>
      </w:r>
      <w:r w:rsidR="00257D42">
        <w:t>Δευτέρα 10</w:t>
      </w:r>
      <w:r>
        <w:t>:00-1</w:t>
      </w:r>
      <w:r w:rsidR="00257D42">
        <w:t>2</w:t>
      </w:r>
      <w:r>
        <w:t xml:space="preserve">:00 </w:t>
      </w:r>
      <w:r w:rsidR="00257D42">
        <w:t>και Παρασκευή 4</w:t>
      </w:r>
      <w:r w:rsidR="00877555">
        <w:t>:00</w:t>
      </w:r>
      <w:r w:rsidR="00257D42">
        <w:t>-6</w:t>
      </w:r>
      <w:r w:rsidR="00877555">
        <w:t>:00</w:t>
      </w:r>
    </w:p>
    <w:p w:rsidR="005B1229" w:rsidRDefault="005B1229" w:rsidP="005B1229">
      <w:pPr>
        <w:pStyle w:val="style57"/>
        <w:spacing w:before="0" w:beforeAutospacing="0" w:after="0" w:afterAutospacing="0"/>
        <w:jc w:val="both"/>
      </w:pPr>
    </w:p>
    <w:p w:rsidR="00EA6A24" w:rsidRPr="00742846" w:rsidRDefault="00880C55" w:rsidP="005B1229">
      <w:pPr>
        <w:pBdr>
          <w:top w:val="single" w:sz="24" w:space="1" w:color="auto"/>
          <w:left w:val="single" w:sz="24" w:space="4" w:color="auto"/>
          <w:bottom w:val="single" w:sz="24" w:space="1" w:color="auto"/>
          <w:right w:val="single" w:sz="24" w:space="4" w:color="auto"/>
        </w:pBdr>
        <w:shd w:val="clear" w:color="auto" w:fill="D9D9D9"/>
        <w:tabs>
          <w:tab w:val="left" w:pos="7185"/>
        </w:tabs>
        <w:jc w:val="center"/>
        <w:rPr>
          <w:b/>
          <w:sz w:val="28"/>
          <w:szCs w:val="28"/>
        </w:rPr>
      </w:pPr>
      <w:r>
        <w:rPr>
          <w:b/>
          <w:sz w:val="28"/>
          <w:szCs w:val="28"/>
        </w:rPr>
        <w:t xml:space="preserve">Επιπλέον </w:t>
      </w:r>
      <w:r w:rsidR="00EA6A24">
        <w:rPr>
          <w:b/>
          <w:sz w:val="28"/>
          <w:szCs w:val="28"/>
        </w:rPr>
        <w:t>Προτεινόμενη Βιβλιογραφία</w:t>
      </w:r>
      <w:r w:rsidR="00742846" w:rsidRPr="00877555">
        <w:rPr>
          <w:b/>
          <w:sz w:val="28"/>
          <w:szCs w:val="28"/>
        </w:rPr>
        <w:t xml:space="preserve">/ </w:t>
      </w:r>
      <w:r w:rsidR="00742846">
        <w:rPr>
          <w:b/>
          <w:sz w:val="28"/>
          <w:szCs w:val="28"/>
        </w:rPr>
        <w:t>Αρθογραφία</w:t>
      </w:r>
    </w:p>
    <w:p w:rsidR="00877555" w:rsidRPr="00DE5628" w:rsidRDefault="00877555" w:rsidP="005B1229">
      <w:pPr>
        <w:jc w:val="both"/>
        <w:rPr>
          <w:u w:val="single"/>
        </w:rPr>
      </w:pPr>
      <w:r w:rsidRPr="00DE5628">
        <w:rPr>
          <w:b/>
          <w:bCs/>
          <w:u w:val="single"/>
        </w:rPr>
        <w:t>α. Κύρια Βιβλιογραφία</w:t>
      </w:r>
    </w:p>
    <w:p w:rsidR="003918A9" w:rsidRDefault="003918A9" w:rsidP="003918A9">
      <w:pPr>
        <w:pStyle w:val="a7"/>
        <w:numPr>
          <w:ilvl w:val="0"/>
          <w:numId w:val="7"/>
        </w:numPr>
        <w:ind w:left="0" w:firstLine="0"/>
        <w:jc w:val="both"/>
      </w:pPr>
      <w:r>
        <w:t xml:space="preserve">Βιβλίο [32998956]: ΧΡΗΜΑΤΟΟΙΚΟΝΟΜΙΚΗ ΔΙΟΙΚΗΣΗ ΑΠΟΦΑΣΕΙΣ ΧΡΗΜΑΤΟΔΟΤΗΣΕΩΝ, ΑΡΤΙΚΗΣ Π. ΓΕΩΡΓΙΟΣ </w:t>
      </w:r>
    </w:p>
    <w:p w:rsidR="003918A9" w:rsidRDefault="003918A9" w:rsidP="003918A9">
      <w:pPr>
        <w:pStyle w:val="a7"/>
        <w:numPr>
          <w:ilvl w:val="0"/>
          <w:numId w:val="7"/>
        </w:numPr>
        <w:ind w:left="0" w:firstLine="0"/>
        <w:jc w:val="both"/>
      </w:pPr>
      <w:r>
        <w:t xml:space="preserve">Βιβλίο [32998954]: ΧΡΗΜΑΤΟΟΙΚΟΝΟΜΙΚΗ ΔΙΟΙΚΗΣΗ ΑΠΟΦΑΣΕΙΣ ΕΠΕΝΔΥΣΕΩΝ, ΑΡΤΙΚΗΣ Π. ΓΕΩΡΓΙΟΣ </w:t>
      </w:r>
    </w:p>
    <w:p w:rsidR="003918A9" w:rsidRDefault="003918A9" w:rsidP="003918A9">
      <w:pPr>
        <w:pStyle w:val="a7"/>
        <w:numPr>
          <w:ilvl w:val="0"/>
          <w:numId w:val="7"/>
        </w:numPr>
        <w:ind w:left="0" w:firstLine="0"/>
        <w:jc w:val="both"/>
      </w:pPr>
      <w:r>
        <w:t xml:space="preserve">Βιβλίο [12858828]: ΧΡΗΜΑΤΟΟΙΚΟΝΟΜΙΚΗ, ANGELICO A. GROPPELLI, EHSAN NIKBAKHT </w:t>
      </w:r>
    </w:p>
    <w:p w:rsidR="003918A9" w:rsidRDefault="003918A9" w:rsidP="008D732C">
      <w:pPr>
        <w:jc w:val="both"/>
        <w:rPr>
          <w:u w:val="single"/>
        </w:rPr>
      </w:pPr>
    </w:p>
    <w:p w:rsidR="00877555" w:rsidRPr="00DE5628" w:rsidRDefault="00877555" w:rsidP="005B1229">
      <w:pPr>
        <w:jc w:val="both"/>
        <w:rPr>
          <w:b/>
          <w:u w:val="single"/>
        </w:rPr>
      </w:pPr>
      <w:r w:rsidRPr="00DE5628">
        <w:rPr>
          <w:b/>
          <w:u w:val="single"/>
        </w:rPr>
        <w:t>β. Συμπληρωματική Βιβλιογραφία</w:t>
      </w:r>
    </w:p>
    <w:p w:rsidR="003918A9" w:rsidRDefault="003918A9" w:rsidP="003918A9">
      <w:pPr>
        <w:jc w:val="both"/>
      </w:pPr>
      <w:r w:rsidRPr="00DE5628">
        <w:rPr>
          <w:u w:val="single"/>
        </w:rPr>
        <w:t>ΧΡΗΜΑΤΟΟΙΚΟΝΟΜΙΚΗ ΔΙΟΙΚΗΣΗ ΘΕΩΡΙΑ &amp; ΠΡΑΚΤΙΚΗ</w:t>
      </w:r>
      <w:r w:rsidRPr="002745A4">
        <w:rPr>
          <w:u w:val="single"/>
        </w:rPr>
        <w:t xml:space="preserve"> + </w:t>
      </w:r>
      <w:r>
        <w:rPr>
          <w:u w:val="single"/>
          <w:lang w:val="en-US"/>
        </w:rPr>
        <w:t>CD</w:t>
      </w:r>
      <w:r>
        <w:rPr>
          <w:u w:val="single"/>
        </w:rPr>
        <w:t>:</w:t>
      </w:r>
      <w:r>
        <w:t xml:space="preserve"> Βασιλείου Δημήτριος &amp; Ηρειώτης Νικόλαος 1η Έκδοση Εκδόσεις </w:t>
      </w:r>
      <w:r>
        <w:rPr>
          <w:lang w:val="en-US"/>
        </w:rPr>
        <w:t>Rosili</w:t>
      </w:r>
      <w:r>
        <w:t xml:space="preserve"> </w:t>
      </w:r>
    </w:p>
    <w:p w:rsidR="003918A9" w:rsidRPr="00DE5628" w:rsidRDefault="003918A9" w:rsidP="003918A9">
      <w:pPr>
        <w:jc w:val="both"/>
      </w:pPr>
      <w:r>
        <w:rPr>
          <w:lang w:val="en-US"/>
        </w:rPr>
        <w:t>ISBN</w:t>
      </w:r>
      <w:r w:rsidRPr="000D7799">
        <w:t>:</w:t>
      </w:r>
      <w:r w:rsidRPr="00DE5628">
        <w:t xml:space="preserve"> 978-960-89407-1-0</w:t>
      </w:r>
    </w:p>
    <w:p w:rsidR="003918A9" w:rsidRDefault="003918A9" w:rsidP="003918A9">
      <w:pPr>
        <w:jc w:val="both"/>
      </w:pPr>
      <w:hyperlink r:id="rId6" w:anchor="a/id:2523/0" w:tgtFrame="_blank" w:history="1">
        <w:r w:rsidRPr="00DE5628">
          <w:rPr>
            <w:u w:val="single"/>
          </w:rPr>
          <w:t>ΧΡΗΜΑΤΟΟΙΚΟΝΟΜΙΚΗ ΔΙΟΙΚΗΣΗ</w:t>
        </w:r>
      </w:hyperlink>
      <w:r w:rsidRPr="00DE5628">
        <w:rPr>
          <w:u w:val="single"/>
        </w:rPr>
        <w:t xml:space="preserve"> Α</w:t>
      </w:r>
      <w:r w:rsidRPr="00DE5628">
        <w:t xml:space="preserve"> Λαζαρίδης Ι., Παπαδόπουλος Δ. </w:t>
      </w:r>
      <w:r w:rsidRPr="00DE5628">
        <w:rPr>
          <w:rFonts w:eastAsia="Arial Unicode MS"/>
          <w:color w:val="000000"/>
        </w:rPr>
        <w:t>Έκδοση: 2/2005</w:t>
      </w:r>
      <w:r w:rsidRPr="00DE5628">
        <w:t xml:space="preserve"> Εκδόσεις ΙΩΑΝΝΗ ΛΑΖΑΡΙΔΗ ISBN</w:t>
      </w:r>
      <w:r w:rsidRPr="000D7799">
        <w:t>:</w:t>
      </w:r>
      <w:r w:rsidRPr="00DE5628">
        <w:t xml:space="preserve"> 960-90957-4-7</w:t>
      </w:r>
    </w:p>
    <w:p w:rsidR="00877555" w:rsidRPr="00DE5628" w:rsidRDefault="00346CA5" w:rsidP="005B1229">
      <w:pPr>
        <w:jc w:val="both"/>
      </w:pPr>
      <w:hyperlink r:id="rId7" w:anchor="a/id:4667/0" w:tgtFrame="_blank" w:history="1">
        <w:r w:rsidR="00877555" w:rsidRPr="00DE5628">
          <w:rPr>
            <w:u w:val="single"/>
          </w:rPr>
          <w:t>ΧΡΗΜΑΤΟΟΙΚΟΝΟΜΙΚΗ ΔΙΟΙΚΗΣΗ ΚΑΙ ΠΟΛΙΤΙΚΗ</w:t>
        </w:r>
      </w:hyperlink>
      <w:r w:rsidR="00877555">
        <w:t>:</w:t>
      </w:r>
      <w:r w:rsidR="00877555" w:rsidRPr="00DE5628">
        <w:t xml:space="preserve"> Κιόχος Π., Κιόχος Α., Θάνος Γ., Παπανικολάου Γ </w:t>
      </w:r>
      <w:r w:rsidR="00877555" w:rsidRPr="00DE5628">
        <w:rPr>
          <w:rFonts w:eastAsia="Arial Unicode MS"/>
          <w:color w:val="000000"/>
        </w:rPr>
        <w:t xml:space="preserve">Έκδοση: 1/2002 Εκδόσεις ΣΥΓΧΡΟΝΗ ΕΚΔΟΤΙΚΗ ΕΠΕ </w:t>
      </w:r>
      <w:r w:rsidR="00877555" w:rsidRPr="00DE5628">
        <w:t>ISBN</w:t>
      </w:r>
      <w:r w:rsidR="00877555" w:rsidRPr="000D7799">
        <w:t xml:space="preserve">: </w:t>
      </w:r>
      <w:r w:rsidR="00877555" w:rsidRPr="00DE5628">
        <w:t>978-960-8165-34-2</w:t>
      </w:r>
    </w:p>
    <w:p w:rsidR="00877555" w:rsidRPr="00DE5628" w:rsidRDefault="00877555" w:rsidP="005B1229">
      <w:pPr>
        <w:jc w:val="both"/>
      </w:pPr>
      <w:r w:rsidRPr="00DE5628">
        <w:rPr>
          <w:u w:val="single"/>
        </w:rPr>
        <w:t>ΒΑΣΙΚΕΣ ΑΡΧΕΣ ΤΗΣ ΧΡΗΜΑΤΟΟΙΚΟΝΟΜΙΚΗΣ ΔΙΑΧΕΙΡΙΣΗΣ ΚΑΙ ΠΟΛΙΤΙΚΗΣ</w:t>
      </w:r>
      <w:r>
        <w:rPr>
          <w:u w:val="single"/>
        </w:rPr>
        <w:t>:</w:t>
      </w:r>
      <w:r w:rsidRPr="00DE5628">
        <w:t xml:space="preserve"> J.FRED WESTON and Eugene F. Brigham ISBN</w:t>
      </w:r>
      <w:r w:rsidRPr="000D7799">
        <w:t>:</w:t>
      </w:r>
      <w:r w:rsidRPr="00DE5628">
        <w:t xml:space="preserve"> 960-02-0302-4</w:t>
      </w:r>
    </w:p>
    <w:p w:rsidR="00877555" w:rsidRDefault="00877555" w:rsidP="005B1229">
      <w:pPr>
        <w:jc w:val="both"/>
      </w:pPr>
      <w:r w:rsidRPr="00DE5628">
        <w:rPr>
          <w:u w:val="single"/>
        </w:rPr>
        <w:t>ΧΡΗΜΑΤΟΟΙΚΟΝΟΜΙΚΗ ΔΙΟΙΚΗΣΗ ΚΑΙ ΧΡΗΜΑΤΙΣΤΗΡΙΑΚΕΣ ΑΓΟΡΕΣ</w:t>
      </w:r>
      <w:r>
        <w:rPr>
          <w:u w:val="single"/>
        </w:rPr>
        <w:t>:</w:t>
      </w:r>
      <w:r w:rsidRPr="00DE5628">
        <w:t xml:space="preserve"> Καραθανάσης Α. Γεώργιος Γ΄ Έκδοση Αθήνα 1999 Εκδόσεις ΕΥΓ. ΜΠΕΝΟΥ</w:t>
      </w:r>
      <w:r w:rsidRPr="003918A9">
        <w:t xml:space="preserve"> </w:t>
      </w:r>
      <w:r w:rsidRPr="000D7799">
        <w:rPr>
          <w:lang w:val="en-US"/>
        </w:rPr>
        <w:t>ISBN</w:t>
      </w:r>
      <w:r w:rsidRPr="003918A9">
        <w:t>: 960-359-063-0</w:t>
      </w:r>
    </w:p>
    <w:p w:rsidR="005B1229" w:rsidRPr="005B1229" w:rsidRDefault="005B1229" w:rsidP="005B1229">
      <w:pPr>
        <w:jc w:val="both"/>
      </w:pPr>
    </w:p>
    <w:p w:rsidR="00A318D8" w:rsidRPr="003918A9" w:rsidRDefault="00A318D8" w:rsidP="005B1229">
      <w:pPr>
        <w:jc w:val="both"/>
        <w:rPr>
          <w:b/>
          <w:bCs/>
          <w:u w:val="single"/>
        </w:rPr>
      </w:pPr>
      <w:r w:rsidRPr="00A318D8">
        <w:rPr>
          <w:b/>
          <w:bCs/>
          <w:u w:val="single"/>
          <w:lang w:val="en-GB"/>
        </w:rPr>
        <w:t>Web</w:t>
      </w:r>
      <w:r w:rsidRPr="003918A9">
        <w:rPr>
          <w:b/>
          <w:bCs/>
          <w:u w:val="single"/>
        </w:rPr>
        <w:t xml:space="preserve"> </w:t>
      </w:r>
      <w:r w:rsidRPr="00A318D8">
        <w:rPr>
          <w:b/>
          <w:bCs/>
          <w:u w:val="single"/>
          <w:lang w:val="en-GB"/>
        </w:rPr>
        <w:t>bibliography</w:t>
      </w:r>
      <w:r w:rsidRPr="003918A9">
        <w:rPr>
          <w:b/>
          <w:bCs/>
          <w:u w:val="single"/>
        </w:rPr>
        <w:t>:</w:t>
      </w:r>
    </w:p>
    <w:p w:rsidR="00A318D8" w:rsidRPr="003918A9" w:rsidRDefault="00A318D8" w:rsidP="005B1229">
      <w:pPr>
        <w:autoSpaceDE w:val="0"/>
        <w:autoSpaceDN w:val="0"/>
        <w:adjustRightInd w:val="0"/>
        <w:jc w:val="both"/>
        <w:rPr>
          <w:bCs/>
        </w:rPr>
      </w:pPr>
      <w:r w:rsidRPr="00A318D8">
        <w:rPr>
          <w:bCs/>
          <w:lang w:val="en-GB"/>
        </w:rPr>
        <w:t>www</w:t>
      </w:r>
      <w:r w:rsidRPr="003918A9">
        <w:rPr>
          <w:bCs/>
        </w:rPr>
        <w:t>.</w:t>
      </w:r>
      <w:proofErr w:type="spellStart"/>
      <w:r w:rsidRPr="00A318D8">
        <w:rPr>
          <w:bCs/>
          <w:lang w:val="en-GB"/>
        </w:rPr>
        <w:t>businesscentral</w:t>
      </w:r>
      <w:proofErr w:type="spellEnd"/>
      <w:r w:rsidRPr="003918A9">
        <w:rPr>
          <w:bCs/>
        </w:rPr>
        <w:t>.</w:t>
      </w:r>
      <w:r w:rsidRPr="00A318D8">
        <w:rPr>
          <w:bCs/>
          <w:lang w:val="en-GB"/>
        </w:rPr>
        <w:t>co</w:t>
      </w:r>
      <w:r w:rsidRPr="003918A9">
        <w:rPr>
          <w:bCs/>
        </w:rPr>
        <w:t>.</w:t>
      </w:r>
      <w:proofErr w:type="spellStart"/>
      <w:r w:rsidRPr="00A318D8">
        <w:rPr>
          <w:bCs/>
          <w:lang w:val="en-GB"/>
        </w:rPr>
        <w:t>za</w:t>
      </w:r>
      <w:proofErr w:type="spellEnd"/>
      <w:r w:rsidRPr="003918A9">
        <w:rPr>
          <w:bCs/>
        </w:rPr>
        <w:t>/</w:t>
      </w:r>
      <w:proofErr w:type="spellStart"/>
      <w:r w:rsidRPr="00A318D8">
        <w:rPr>
          <w:bCs/>
          <w:lang w:val="en-GB"/>
        </w:rPr>
        <w:t>businesstips</w:t>
      </w:r>
      <w:proofErr w:type="spellEnd"/>
      <w:r w:rsidRPr="003918A9">
        <w:rPr>
          <w:bCs/>
        </w:rPr>
        <w:t>/</w:t>
      </w:r>
      <w:proofErr w:type="spellStart"/>
      <w:r w:rsidRPr="00A318D8">
        <w:rPr>
          <w:bCs/>
          <w:lang w:val="en-GB"/>
        </w:rPr>
        <w:t>sourcesfinance</w:t>
      </w:r>
      <w:proofErr w:type="spellEnd"/>
      <w:r w:rsidRPr="003918A9">
        <w:rPr>
          <w:bCs/>
        </w:rPr>
        <w:t>.</w:t>
      </w:r>
      <w:proofErr w:type="spellStart"/>
      <w:r w:rsidRPr="00A318D8">
        <w:rPr>
          <w:bCs/>
          <w:lang w:val="en-GB"/>
        </w:rPr>
        <w:t>htm</w:t>
      </w:r>
      <w:proofErr w:type="spellEnd"/>
    </w:p>
    <w:p w:rsidR="00A318D8" w:rsidRPr="003918A9" w:rsidRDefault="00A318D8" w:rsidP="005B1229">
      <w:pPr>
        <w:autoSpaceDE w:val="0"/>
        <w:autoSpaceDN w:val="0"/>
        <w:adjustRightInd w:val="0"/>
        <w:jc w:val="both"/>
        <w:rPr>
          <w:bCs/>
        </w:rPr>
      </w:pPr>
      <w:r w:rsidRPr="00A318D8">
        <w:rPr>
          <w:bCs/>
          <w:lang w:val="en-GB"/>
        </w:rPr>
        <w:t>www</w:t>
      </w:r>
      <w:r w:rsidRPr="003918A9">
        <w:rPr>
          <w:bCs/>
        </w:rPr>
        <w:t>.</w:t>
      </w:r>
      <w:proofErr w:type="spellStart"/>
      <w:r w:rsidRPr="00A318D8">
        <w:rPr>
          <w:bCs/>
          <w:lang w:val="en-GB"/>
        </w:rPr>
        <w:t>legalserviceindia</w:t>
      </w:r>
      <w:proofErr w:type="spellEnd"/>
      <w:r w:rsidRPr="003918A9">
        <w:rPr>
          <w:bCs/>
        </w:rPr>
        <w:t>.</w:t>
      </w:r>
      <w:r w:rsidRPr="00A318D8">
        <w:rPr>
          <w:bCs/>
          <w:lang w:val="en-GB"/>
        </w:rPr>
        <w:t>com</w:t>
      </w:r>
      <w:r w:rsidRPr="003918A9">
        <w:rPr>
          <w:bCs/>
        </w:rPr>
        <w:t>/</w:t>
      </w:r>
      <w:r w:rsidRPr="00A318D8">
        <w:rPr>
          <w:bCs/>
          <w:lang w:val="en-GB"/>
        </w:rPr>
        <w:t>article</w:t>
      </w:r>
      <w:r w:rsidRPr="003918A9">
        <w:rPr>
          <w:bCs/>
        </w:rPr>
        <w:t>/</w:t>
      </w:r>
      <w:r w:rsidRPr="00A318D8">
        <w:rPr>
          <w:bCs/>
          <w:lang w:val="en-GB"/>
        </w:rPr>
        <w:t>l</w:t>
      </w:r>
      <w:r w:rsidRPr="003918A9">
        <w:rPr>
          <w:bCs/>
        </w:rPr>
        <w:t>204-</w:t>
      </w:r>
      <w:r w:rsidRPr="00A318D8">
        <w:rPr>
          <w:bCs/>
          <w:lang w:val="en-GB"/>
        </w:rPr>
        <w:t>Issue</w:t>
      </w:r>
      <w:r w:rsidRPr="003918A9">
        <w:rPr>
          <w:bCs/>
        </w:rPr>
        <w:t>-</w:t>
      </w:r>
      <w:r w:rsidRPr="00A318D8">
        <w:rPr>
          <w:bCs/>
          <w:lang w:val="en-GB"/>
        </w:rPr>
        <w:t>of</w:t>
      </w:r>
      <w:r w:rsidRPr="003918A9">
        <w:rPr>
          <w:bCs/>
        </w:rPr>
        <w:t>-</w:t>
      </w:r>
      <w:r w:rsidRPr="00A318D8">
        <w:rPr>
          <w:bCs/>
          <w:lang w:val="en-GB"/>
        </w:rPr>
        <w:t>Bonus</w:t>
      </w:r>
      <w:r w:rsidRPr="003918A9">
        <w:rPr>
          <w:bCs/>
        </w:rPr>
        <w:t>-</w:t>
      </w:r>
      <w:r w:rsidRPr="00A318D8">
        <w:rPr>
          <w:bCs/>
          <w:lang w:val="en-GB"/>
        </w:rPr>
        <w:t>Shares</w:t>
      </w:r>
      <w:r w:rsidRPr="003918A9">
        <w:rPr>
          <w:bCs/>
        </w:rPr>
        <w:t>.</w:t>
      </w:r>
      <w:proofErr w:type="spellStart"/>
      <w:r w:rsidRPr="00A318D8">
        <w:rPr>
          <w:bCs/>
          <w:lang w:val="en-GB"/>
        </w:rPr>
        <w:t>htm</w:t>
      </w:r>
      <w:proofErr w:type="spellEnd"/>
      <w:r w:rsidRPr="003918A9">
        <w:rPr>
          <w:bCs/>
        </w:rPr>
        <w:t xml:space="preserve"> </w:t>
      </w:r>
      <w:r w:rsidRPr="00A318D8">
        <w:rPr>
          <w:bCs/>
          <w:lang w:val="en-GB"/>
        </w:rPr>
        <w:t>l</w:t>
      </w:r>
    </w:p>
    <w:p w:rsidR="00A318D8" w:rsidRPr="003918A9" w:rsidRDefault="00A318D8" w:rsidP="005B1229">
      <w:pPr>
        <w:autoSpaceDE w:val="0"/>
        <w:autoSpaceDN w:val="0"/>
        <w:adjustRightInd w:val="0"/>
        <w:jc w:val="both"/>
        <w:rPr>
          <w:bCs/>
        </w:rPr>
      </w:pPr>
      <w:r w:rsidRPr="00A318D8">
        <w:rPr>
          <w:bCs/>
          <w:lang w:val="en-GB"/>
        </w:rPr>
        <w:t>http</w:t>
      </w:r>
      <w:r w:rsidRPr="003918A9">
        <w:rPr>
          <w:bCs/>
        </w:rPr>
        <w:t>://</w:t>
      </w:r>
      <w:r w:rsidRPr="00A318D8">
        <w:rPr>
          <w:bCs/>
          <w:lang w:val="en-GB"/>
        </w:rPr>
        <w:t>group</w:t>
      </w:r>
      <w:r w:rsidRPr="003918A9">
        <w:rPr>
          <w:bCs/>
        </w:rPr>
        <w:t>.</w:t>
      </w:r>
      <w:proofErr w:type="spellStart"/>
      <w:r w:rsidRPr="00A318D8">
        <w:rPr>
          <w:bCs/>
          <w:lang w:val="en-GB"/>
        </w:rPr>
        <w:t>tnt</w:t>
      </w:r>
      <w:proofErr w:type="spellEnd"/>
      <w:r w:rsidRPr="003918A9">
        <w:rPr>
          <w:bCs/>
        </w:rPr>
        <w:t>.</w:t>
      </w:r>
      <w:r w:rsidRPr="00A318D8">
        <w:rPr>
          <w:bCs/>
          <w:lang w:val="en-GB"/>
        </w:rPr>
        <w:t>com</w:t>
      </w:r>
      <w:r w:rsidRPr="003918A9">
        <w:rPr>
          <w:bCs/>
        </w:rPr>
        <w:t>/</w:t>
      </w:r>
      <w:r w:rsidRPr="00A318D8">
        <w:rPr>
          <w:bCs/>
          <w:lang w:val="en-GB"/>
        </w:rPr>
        <w:t>investors</w:t>
      </w:r>
      <w:r w:rsidRPr="003918A9">
        <w:rPr>
          <w:bCs/>
        </w:rPr>
        <w:t>/</w:t>
      </w:r>
      <w:proofErr w:type="spellStart"/>
      <w:r w:rsidRPr="00A318D8">
        <w:rPr>
          <w:bCs/>
          <w:lang w:val="en-GB"/>
        </w:rPr>
        <w:t>shareinformation</w:t>
      </w:r>
      <w:proofErr w:type="spellEnd"/>
      <w:r w:rsidRPr="003918A9">
        <w:rPr>
          <w:bCs/>
        </w:rPr>
        <w:t>/</w:t>
      </w:r>
      <w:proofErr w:type="spellStart"/>
      <w:r w:rsidRPr="00A318D8">
        <w:rPr>
          <w:bCs/>
          <w:lang w:val="en-GB"/>
        </w:rPr>
        <w:t>dividendguidelines</w:t>
      </w:r>
      <w:proofErr w:type="spellEnd"/>
      <w:r w:rsidRPr="003918A9">
        <w:rPr>
          <w:bCs/>
        </w:rPr>
        <w:t>/</w:t>
      </w:r>
      <w:r w:rsidRPr="00A318D8">
        <w:rPr>
          <w:bCs/>
          <w:lang w:val="en-GB"/>
        </w:rPr>
        <w:t>index</w:t>
      </w:r>
      <w:r w:rsidRPr="003918A9">
        <w:rPr>
          <w:bCs/>
        </w:rPr>
        <w:t>.</w:t>
      </w:r>
      <w:proofErr w:type="spellStart"/>
      <w:r w:rsidRPr="00A318D8">
        <w:rPr>
          <w:bCs/>
          <w:lang w:val="en-GB"/>
        </w:rPr>
        <w:t>aspx</w:t>
      </w:r>
      <w:proofErr w:type="spellEnd"/>
    </w:p>
    <w:p w:rsidR="00A318D8" w:rsidRPr="003918A9" w:rsidRDefault="00A318D8" w:rsidP="005B1229">
      <w:pPr>
        <w:autoSpaceDE w:val="0"/>
        <w:autoSpaceDN w:val="0"/>
        <w:adjustRightInd w:val="0"/>
        <w:jc w:val="both"/>
        <w:rPr>
          <w:bCs/>
        </w:rPr>
      </w:pPr>
      <w:r w:rsidRPr="00A318D8">
        <w:rPr>
          <w:bCs/>
          <w:lang w:val="en-GB"/>
        </w:rPr>
        <w:t>www</w:t>
      </w:r>
      <w:r w:rsidRPr="003918A9">
        <w:rPr>
          <w:bCs/>
        </w:rPr>
        <w:t>.</w:t>
      </w:r>
      <w:proofErr w:type="spellStart"/>
      <w:r w:rsidRPr="00A318D8">
        <w:rPr>
          <w:bCs/>
          <w:lang w:val="en-GB"/>
        </w:rPr>
        <w:t>caclubindia</w:t>
      </w:r>
      <w:proofErr w:type="spellEnd"/>
      <w:r w:rsidRPr="003918A9">
        <w:rPr>
          <w:bCs/>
        </w:rPr>
        <w:t>.</w:t>
      </w:r>
      <w:r w:rsidRPr="00A318D8">
        <w:rPr>
          <w:bCs/>
          <w:lang w:val="en-GB"/>
        </w:rPr>
        <w:t>com</w:t>
      </w:r>
      <w:r w:rsidRPr="003918A9">
        <w:rPr>
          <w:bCs/>
        </w:rPr>
        <w:t>/</w:t>
      </w:r>
      <w:r w:rsidRPr="00A318D8">
        <w:rPr>
          <w:bCs/>
          <w:lang w:val="en-GB"/>
        </w:rPr>
        <w:t>experts</w:t>
      </w:r>
      <w:r w:rsidRPr="003918A9">
        <w:rPr>
          <w:bCs/>
        </w:rPr>
        <w:t>/</w:t>
      </w:r>
      <w:r w:rsidRPr="00A318D8">
        <w:rPr>
          <w:bCs/>
          <w:lang w:val="en-GB"/>
        </w:rPr>
        <w:t>experts</w:t>
      </w:r>
      <w:r w:rsidRPr="003918A9">
        <w:rPr>
          <w:bCs/>
        </w:rPr>
        <w:t>_</w:t>
      </w:r>
      <w:r w:rsidRPr="00A318D8">
        <w:rPr>
          <w:bCs/>
          <w:lang w:val="en-GB"/>
        </w:rPr>
        <w:t>message</w:t>
      </w:r>
      <w:r w:rsidRPr="003918A9">
        <w:rPr>
          <w:bCs/>
        </w:rPr>
        <w:t>_</w:t>
      </w:r>
      <w:r w:rsidRPr="00A318D8">
        <w:rPr>
          <w:bCs/>
          <w:lang w:val="en-GB"/>
        </w:rPr>
        <w:t>display</w:t>
      </w:r>
      <w:r w:rsidRPr="003918A9">
        <w:rPr>
          <w:bCs/>
        </w:rPr>
        <w:t>.</w:t>
      </w:r>
      <w:r w:rsidRPr="00A318D8">
        <w:rPr>
          <w:bCs/>
          <w:lang w:val="en-GB"/>
        </w:rPr>
        <w:t>asp</w:t>
      </w:r>
      <w:r w:rsidRPr="003918A9">
        <w:rPr>
          <w:bCs/>
        </w:rPr>
        <w:t>?</w:t>
      </w:r>
      <w:r w:rsidRPr="00A318D8">
        <w:rPr>
          <w:bCs/>
          <w:lang w:val="en-GB"/>
        </w:rPr>
        <w:t>group</w:t>
      </w:r>
      <w:r w:rsidRPr="003918A9">
        <w:rPr>
          <w:bCs/>
        </w:rPr>
        <w:t>_</w:t>
      </w:r>
      <w:r w:rsidRPr="00A318D8">
        <w:rPr>
          <w:bCs/>
          <w:lang w:val="en-GB"/>
        </w:rPr>
        <w:t>id</w:t>
      </w:r>
      <w:r w:rsidRPr="003918A9">
        <w:rPr>
          <w:bCs/>
        </w:rPr>
        <w:t>=34531</w:t>
      </w:r>
    </w:p>
    <w:p w:rsidR="00A318D8" w:rsidRPr="003918A9" w:rsidRDefault="00A318D8" w:rsidP="005B1229">
      <w:pPr>
        <w:autoSpaceDE w:val="0"/>
        <w:autoSpaceDN w:val="0"/>
        <w:adjustRightInd w:val="0"/>
        <w:jc w:val="both"/>
        <w:rPr>
          <w:bCs/>
        </w:rPr>
      </w:pPr>
      <w:r w:rsidRPr="00A318D8">
        <w:rPr>
          <w:bCs/>
          <w:lang w:val="en-GB"/>
        </w:rPr>
        <w:t>www</w:t>
      </w:r>
      <w:r w:rsidRPr="003918A9">
        <w:rPr>
          <w:bCs/>
        </w:rPr>
        <w:t>.</w:t>
      </w:r>
      <w:proofErr w:type="spellStart"/>
      <w:r w:rsidRPr="00A318D8">
        <w:rPr>
          <w:bCs/>
          <w:lang w:val="en-GB"/>
        </w:rPr>
        <w:t>rbi</w:t>
      </w:r>
      <w:proofErr w:type="spellEnd"/>
      <w:r w:rsidRPr="003918A9">
        <w:rPr>
          <w:bCs/>
        </w:rPr>
        <w:t>.</w:t>
      </w:r>
      <w:r w:rsidRPr="00A318D8">
        <w:rPr>
          <w:bCs/>
          <w:lang w:val="en-GB"/>
        </w:rPr>
        <w:t>org</w:t>
      </w:r>
      <w:r w:rsidRPr="003918A9">
        <w:rPr>
          <w:bCs/>
        </w:rPr>
        <w:t>.</w:t>
      </w:r>
      <w:r w:rsidRPr="00A318D8">
        <w:rPr>
          <w:bCs/>
          <w:lang w:val="en-GB"/>
        </w:rPr>
        <w:t>in</w:t>
      </w:r>
      <w:r w:rsidRPr="003918A9">
        <w:rPr>
          <w:bCs/>
        </w:rPr>
        <w:t>/</w:t>
      </w:r>
      <w:r w:rsidRPr="00A318D8">
        <w:rPr>
          <w:bCs/>
          <w:lang w:val="en-GB"/>
        </w:rPr>
        <w:t>Scripts</w:t>
      </w:r>
      <w:r w:rsidRPr="003918A9">
        <w:rPr>
          <w:bCs/>
        </w:rPr>
        <w:t>/</w:t>
      </w:r>
      <w:proofErr w:type="spellStart"/>
      <w:r w:rsidRPr="00A318D8">
        <w:rPr>
          <w:bCs/>
          <w:lang w:val="en-GB"/>
        </w:rPr>
        <w:t>ECMUserParaDetail</w:t>
      </w:r>
      <w:proofErr w:type="spellEnd"/>
      <w:r w:rsidRPr="003918A9">
        <w:rPr>
          <w:bCs/>
        </w:rPr>
        <w:t>.</w:t>
      </w:r>
      <w:proofErr w:type="spellStart"/>
      <w:r w:rsidRPr="00A318D8">
        <w:rPr>
          <w:bCs/>
          <w:lang w:val="en-GB"/>
        </w:rPr>
        <w:t>aspx</w:t>
      </w:r>
      <w:proofErr w:type="spellEnd"/>
      <w:r w:rsidRPr="003918A9">
        <w:rPr>
          <w:bCs/>
        </w:rPr>
        <w:t>?</w:t>
      </w:r>
      <w:r w:rsidRPr="00A318D8">
        <w:rPr>
          <w:bCs/>
          <w:lang w:val="en-GB"/>
        </w:rPr>
        <w:t>Id</w:t>
      </w:r>
      <w:r w:rsidRPr="003918A9">
        <w:rPr>
          <w:bCs/>
        </w:rPr>
        <w:t>=100&amp;</w:t>
      </w:r>
      <w:proofErr w:type="spellStart"/>
      <w:r w:rsidRPr="00A318D8">
        <w:rPr>
          <w:bCs/>
          <w:lang w:val="en-GB"/>
        </w:rPr>
        <w:t>CatID</w:t>
      </w:r>
      <w:proofErr w:type="spellEnd"/>
      <w:r w:rsidRPr="003918A9">
        <w:rPr>
          <w:bCs/>
        </w:rPr>
        <w:t>=14</w:t>
      </w:r>
    </w:p>
    <w:p w:rsidR="00A318D8" w:rsidRPr="003918A9" w:rsidRDefault="00A318D8" w:rsidP="005B1229">
      <w:pPr>
        <w:autoSpaceDE w:val="0"/>
        <w:autoSpaceDN w:val="0"/>
        <w:adjustRightInd w:val="0"/>
        <w:jc w:val="both"/>
        <w:rPr>
          <w:bCs/>
        </w:rPr>
      </w:pPr>
      <w:r w:rsidRPr="00A318D8">
        <w:rPr>
          <w:bCs/>
          <w:lang w:val="en-GB"/>
        </w:rPr>
        <w:t>www</w:t>
      </w:r>
      <w:r w:rsidRPr="003918A9">
        <w:rPr>
          <w:bCs/>
        </w:rPr>
        <w:t>.</w:t>
      </w:r>
      <w:proofErr w:type="spellStart"/>
      <w:r w:rsidRPr="00A318D8">
        <w:rPr>
          <w:bCs/>
          <w:lang w:val="en-GB"/>
        </w:rPr>
        <w:t>investorwords</w:t>
      </w:r>
      <w:proofErr w:type="spellEnd"/>
      <w:r w:rsidRPr="003918A9">
        <w:rPr>
          <w:bCs/>
        </w:rPr>
        <w:t>.</w:t>
      </w:r>
      <w:r w:rsidRPr="00A318D8">
        <w:rPr>
          <w:bCs/>
          <w:lang w:val="en-GB"/>
        </w:rPr>
        <w:t>com</w:t>
      </w:r>
      <w:r w:rsidRPr="003918A9">
        <w:rPr>
          <w:bCs/>
        </w:rPr>
        <w:t>/5425/</w:t>
      </w:r>
      <w:r w:rsidRPr="00A318D8">
        <w:rPr>
          <w:bCs/>
          <w:lang w:val="en-GB"/>
        </w:rPr>
        <w:t>bonus</w:t>
      </w:r>
      <w:r w:rsidRPr="003918A9">
        <w:rPr>
          <w:bCs/>
        </w:rPr>
        <w:t>_</w:t>
      </w:r>
      <w:r w:rsidRPr="00A318D8">
        <w:rPr>
          <w:bCs/>
          <w:lang w:val="en-GB"/>
        </w:rPr>
        <w:t>share</w:t>
      </w:r>
      <w:r w:rsidRPr="003918A9">
        <w:rPr>
          <w:bCs/>
        </w:rPr>
        <w:t>.</w:t>
      </w:r>
      <w:proofErr w:type="spellStart"/>
      <w:r w:rsidRPr="00A318D8">
        <w:rPr>
          <w:bCs/>
          <w:lang w:val="en-GB"/>
        </w:rPr>
        <w:t>htm</w:t>
      </w:r>
      <w:proofErr w:type="spellEnd"/>
      <w:r w:rsidRPr="003918A9">
        <w:rPr>
          <w:bCs/>
        </w:rPr>
        <w:t xml:space="preserve"> </w:t>
      </w:r>
      <w:r w:rsidRPr="00A318D8">
        <w:rPr>
          <w:bCs/>
          <w:lang w:val="en-GB"/>
        </w:rPr>
        <w:t>l</w:t>
      </w:r>
    </w:p>
    <w:p w:rsidR="00A318D8" w:rsidRPr="003918A9" w:rsidRDefault="00A318D8" w:rsidP="005B1229">
      <w:pPr>
        <w:jc w:val="both"/>
        <w:rPr>
          <w:bCs/>
        </w:rPr>
      </w:pPr>
      <w:r w:rsidRPr="00A318D8">
        <w:rPr>
          <w:bCs/>
          <w:lang w:val="en-GB"/>
        </w:rPr>
        <w:t>http</w:t>
      </w:r>
      <w:r w:rsidRPr="003918A9">
        <w:rPr>
          <w:bCs/>
        </w:rPr>
        <w:t>://</w:t>
      </w:r>
      <w:r w:rsidRPr="00A318D8">
        <w:rPr>
          <w:bCs/>
          <w:lang w:val="en-GB"/>
        </w:rPr>
        <w:t>en</w:t>
      </w:r>
      <w:r w:rsidRPr="003918A9">
        <w:rPr>
          <w:bCs/>
        </w:rPr>
        <w:t>.</w:t>
      </w:r>
      <w:r w:rsidRPr="00A318D8">
        <w:rPr>
          <w:bCs/>
          <w:lang w:val="en-GB"/>
        </w:rPr>
        <w:t>wikipedia</w:t>
      </w:r>
      <w:r w:rsidRPr="003918A9">
        <w:rPr>
          <w:bCs/>
        </w:rPr>
        <w:t>.</w:t>
      </w:r>
      <w:r w:rsidRPr="00A318D8">
        <w:rPr>
          <w:bCs/>
          <w:lang w:val="en-GB"/>
        </w:rPr>
        <w:t>org</w:t>
      </w:r>
      <w:r w:rsidRPr="003918A9">
        <w:rPr>
          <w:bCs/>
        </w:rPr>
        <w:t>/</w:t>
      </w:r>
      <w:r w:rsidRPr="00A318D8">
        <w:rPr>
          <w:bCs/>
          <w:lang w:val="en-GB"/>
        </w:rPr>
        <w:t>wiki</w:t>
      </w:r>
      <w:r w:rsidRPr="003918A9">
        <w:rPr>
          <w:bCs/>
        </w:rPr>
        <w:t>/</w:t>
      </w:r>
      <w:r w:rsidRPr="00A318D8">
        <w:rPr>
          <w:bCs/>
          <w:lang w:val="en-GB"/>
        </w:rPr>
        <w:t>Special</w:t>
      </w:r>
      <w:r w:rsidRPr="003918A9">
        <w:rPr>
          <w:bCs/>
        </w:rPr>
        <w:t>:</w:t>
      </w:r>
      <w:r w:rsidRPr="00A318D8">
        <w:rPr>
          <w:bCs/>
          <w:lang w:val="en-GB"/>
        </w:rPr>
        <w:t>Search</w:t>
      </w:r>
      <w:r w:rsidRPr="003918A9">
        <w:rPr>
          <w:bCs/>
        </w:rPr>
        <w:t>?</w:t>
      </w:r>
      <w:r w:rsidRPr="00A318D8">
        <w:rPr>
          <w:bCs/>
          <w:lang w:val="en-GB"/>
        </w:rPr>
        <w:t>search</w:t>
      </w:r>
      <w:r w:rsidRPr="003918A9">
        <w:rPr>
          <w:bCs/>
        </w:rPr>
        <w:t>=</w:t>
      </w:r>
      <w:r w:rsidRPr="00A318D8">
        <w:rPr>
          <w:bCs/>
          <w:lang w:val="en-GB"/>
        </w:rPr>
        <w:t>dividend</w:t>
      </w:r>
      <w:r w:rsidRPr="003918A9">
        <w:rPr>
          <w:bCs/>
        </w:rPr>
        <w:t>+</w:t>
      </w:r>
      <w:r w:rsidRPr="00A318D8">
        <w:rPr>
          <w:bCs/>
          <w:lang w:val="en-GB"/>
        </w:rPr>
        <w:t>policies</w:t>
      </w:r>
      <w:r w:rsidRPr="003918A9">
        <w:rPr>
          <w:bCs/>
        </w:rPr>
        <w:t>&amp;</w:t>
      </w:r>
      <w:r w:rsidRPr="00A318D8">
        <w:rPr>
          <w:bCs/>
          <w:lang w:val="en-GB"/>
        </w:rPr>
        <w:t>go</w:t>
      </w:r>
      <w:r w:rsidRPr="003918A9">
        <w:rPr>
          <w:bCs/>
        </w:rPr>
        <w:t>=</w:t>
      </w:r>
      <w:r w:rsidRPr="00A318D8">
        <w:rPr>
          <w:bCs/>
          <w:lang w:val="en-GB"/>
        </w:rPr>
        <w:t>Go</w:t>
      </w:r>
    </w:p>
    <w:p w:rsidR="00A318D8" w:rsidRDefault="00A318D8" w:rsidP="005B1229">
      <w:pPr>
        <w:jc w:val="both"/>
        <w:rPr>
          <w:bCs/>
        </w:rPr>
      </w:pPr>
      <w:r w:rsidRPr="00A318D8">
        <w:rPr>
          <w:bCs/>
          <w:lang w:val="en-GB"/>
        </w:rPr>
        <w:t>www</w:t>
      </w:r>
      <w:r w:rsidRPr="003918A9">
        <w:rPr>
          <w:bCs/>
        </w:rPr>
        <w:t>.</w:t>
      </w:r>
      <w:r w:rsidRPr="00A318D8">
        <w:rPr>
          <w:bCs/>
          <w:lang w:val="en-GB"/>
        </w:rPr>
        <w:t>stockmarketindia</w:t>
      </w:r>
      <w:r w:rsidRPr="003918A9">
        <w:rPr>
          <w:bCs/>
        </w:rPr>
        <w:t>.</w:t>
      </w:r>
      <w:r w:rsidRPr="00A318D8">
        <w:rPr>
          <w:bCs/>
          <w:lang w:val="en-GB"/>
        </w:rPr>
        <w:t>net</w:t>
      </w:r>
      <w:r w:rsidRPr="003918A9">
        <w:rPr>
          <w:bCs/>
        </w:rPr>
        <w:t>/</w:t>
      </w:r>
      <w:r w:rsidRPr="00A318D8">
        <w:rPr>
          <w:bCs/>
          <w:lang w:val="en-GB"/>
        </w:rPr>
        <w:t>reliance</w:t>
      </w:r>
      <w:r w:rsidRPr="003918A9">
        <w:rPr>
          <w:bCs/>
        </w:rPr>
        <w:t>-</w:t>
      </w:r>
      <w:r w:rsidRPr="00A318D8">
        <w:rPr>
          <w:bCs/>
          <w:lang w:val="en-GB"/>
        </w:rPr>
        <w:t>power</w:t>
      </w:r>
      <w:r w:rsidRPr="003918A9">
        <w:rPr>
          <w:bCs/>
        </w:rPr>
        <w:t>-</w:t>
      </w:r>
      <w:r w:rsidRPr="00A318D8">
        <w:rPr>
          <w:bCs/>
          <w:lang w:val="en-GB"/>
        </w:rPr>
        <w:t>bonus</w:t>
      </w:r>
      <w:r w:rsidRPr="003918A9">
        <w:rPr>
          <w:bCs/>
        </w:rPr>
        <w:t>-</w:t>
      </w:r>
      <w:r w:rsidRPr="00A318D8">
        <w:rPr>
          <w:bCs/>
          <w:lang w:val="en-GB"/>
        </w:rPr>
        <w:t>shares</w:t>
      </w:r>
      <w:r w:rsidRPr="003918A9">
        <w:rPr>
          <w:bCs/>
        </w:rPr>
        <w:t>-</w:t>
      </w:r>
      <w:r w:rsidRPr="00A318D8">
        <w:rPr>
          <w:bCs/>
          <w:lang w:val="en-GB"/>
        </w:rPr>
        <w:t>free</w:t>
      </w:r>
      <w:r w:rsidRPr="003918A9">
        <w:rPr>
          <w:bCs/>
        </w:rPr>
        <w:t>-</w:t>
      </w:r>
      <w:r w:rsidRPr="00A318D8">
        <w:rPr>
          <w:bCs/>
          <w:lang w:val="en-GB"/>
        </w:rPr>
        <w:t>for</w:t>
      </w:r>
      <w:r w:rsidRPr="003918A9">
        <w:rPr>
          <w:bCs/>
        </w:rPr>
        <w:t>-</w:t>
      </w:r>
      <w:r w:rsidRPr="00A318D8">
        <w:rPr>
          <w:bCs/>
          <w:lang w:val="en-GB"/>
        </w:rPr>
        <w:t>allshareholders</w:t>
      </w:r>
    </w:p>
    <w:p w:rsidR="005B1229" w:rsidRPr="005B1229" w:rsidRDefault="005B1229" w:rsidP="005B1229">
      <w:pPr>
        <w:jc w:val="both"/>
      </w:pPr>
    </w:p>
    <w:p w:rsidR="004A7EA5" w:rsidRPr="00E54C33" w:rsidRDefault="004A7EA5" w:rsidP="005B1229">
      <w:pPr>
        <w:jc w:val="both"/>
        <w:rPr>
          <w:u w:val="single"/>
          <w:lang w:val="en-US"/>
        </w:rPr>
      </w:pPr>
      <w:r w:rsidRPr="00E54C33">
        <w:rPr>
          <w:b/>
          <w:bCs/>
          <w:u w:val="single"/>
        </w:rPr>
        <w:t>Επιστημονικά</w:t>
      </w:r>
      <w:r w:rsidRPr="00E54C33">
        <w:rPr>
          <w:b/>
          <w:bCs/>
          <w:u w:val="single"/>
          <w:lang w:val="en-US"/>
        </w:rPr>
        <w:t xml:space="preserve"> </w:t>
      </w:r>
      <w:r w:rsidRPr="00E54C33">
        <w:rPr>
          <w:b/>
          <w:bCs/>
          <w:u w:val="single"/>
        </w:rPr>
        <w:t>Περιοδικά</w:t>
      </w:r>
    </w:p>
    <w:p w:rsidR="004A7EA5" w:rsidRPr="00E54C33" w:rsidRDefault="004A7EA5" w:rsidP="005B1229">
      <w:pPr>
        <w:jc w:val="both"/>
        <w:rPr>
          <w:lang w:val="en-US"/>
        </w:rPr>
      </w:pPr>
      <w:r w:rsidRPr="00E54C33">
        <w:rPr>
          <w:lang w:val="en-US"/>
        </w:rPr>
        <w:t>Journal of Banking &amp; Finance</w:t>
      </w:r>
    </w:p>
    <w:p w:rsidR="004A7EA5" w:rsidRPr="00E54C33" w:rsidRDefault="004A7EA5" w:rsidP="005B1229">
      <w:pPr>
        <w:jc w:val="both"/>
        <w:rPr>
          <w:lang w:val="en-US"/>
        </w:rPr>
      </w:pPr>
      <w:r w:rsidRPr="00E54C33">
        <w:rPr>
          <w:lang w:val="en-US"/>
        </w:rPr>
        <w:t>Journal of International Financial Markets</w:t>
      </w:r>
    </w:p>
    <w:p w:rsidR="004A7EA5" w:rsidRPr="00E54C33" w:rsidRDefault="004A7EA5" w:rsidP="005B1229">
      <w:pPr>
        <w:jc w:val="both"/>
        <w:rPr>
          <w:lang w:val="en-US"/>
        </w:rPr>
      </w:pPr>
      <w:r w:rsidRPr="00E54C33">
        <w:rPr>
          <w:lang w:val="en-US"/>
        </w:rPr>
        <w:t>Journal of Bank Management</w:t>
      </w:r>
    </w:p>
    <w:p w:rsidR="004A7EA5" w:rsidRPr="00E54C33" w:rsidRDefault="004A7EA5" w:rsidP="005B1229">
      <w:pPr>
        <w:jc w:val="both"/>
        <w:rPr>
          <w:lang w:val="en-US"/>
        </w:rPr>
      </w:pPr>
      <w:r w:rsidRPr="00E54C33">
        <w:rPr>
          <w:lang w:val="en-US"/>
        </w:rPr>
        <w:t>International Journal of Banking Accounting and Finance</w:t>
      </w:r>
    </w:p>
    <w:p w:rsidR="004A7EA5" w:rsidRPr="00E54C33" w:rsidRDefault="004A7EA5" w:rsidP="005B1229">
      <w:pPr>
        <w:jc w:val="both"/>
        <w:rPr>
          <w:lang w:val="en-US"/>
        </w:rPr>
      </w:pPr>
      <w:r w:rsidRPr="00E54C33">
        <w:rPr>
          <w:lang w:val="en-US"/>
        </w:rPr>
        <w:t>Journal of Financial Services Management</w:t>
      </w:r>
    </w:p>
    <w:p w:rsidR="004A7EA5" w:rsidRPr="00E54C33" w:rsidRDefault="004A7EA5" w:rsidP="005B1229">
      <w:pPr>
        <w:jc w:val="both"/>
        <w:rPr>
          <w:lang w:val="en-US"/>
        </w:rPr>
      </w:pPr>
      <w:r w:rsidRPr="00E54C33">
        <w:rPr>
          <w:lang w:val="en-US"/>
        </w:rPr>
        <w:t>Journal of Performance Management</w:t>
      </w:r>
    </w:p>
    <w:p w:rsidR="004A7EA5" w:rsidRPr="003918A9" w:rsidRDefault="004A7EA5" w:rsidP="005B1229">
      <w:pPr>
        <w:jc w:val="both"/>
        <w:rPr>
          <w:rStyle w:val="a4"/>
          <w:i w:val="0"/>
          <w:lang w:val="en-US"/>
        </w:rPr>
      </w:pPr>
      <w:r w:rsidRPr="004A7EA5">
        <w:rPr>
          <w:rStyle w:val="a4"/>
          <w:i w:val="0"/>
          <w:lang w:val="en-US"/>
        </w:rPr>
        <w:t>Journal</w:t>
      </w:r>
      <w:r w:rsidRPr="004A7EA5">
        <w:rPr>
          <w:rStyle w:val="st"/>
          <w:i/>
          <w:lang w:val="en-US"/>
        </w:rPr>
        <w:t xml:space="preserve"> of Banking, Information Technology and </w:t>
      </w:r>
      <w:r w:rsidRPr="004A7EA5">
        <w:rPr>
          <w:rStyle w:val="a4"/>
          <w:i w:val="0"/>
          <w:lang w:val="en-US"/>
        </w:rPr>
        <w:t>Management</w:t>
      </w:r>
    </w:p>
    <w:p w:rsidR="005B1229" w:rsidRPr="003918A9" w:rsidRDefault="005B1229" w:rsidP="005B1229">
      <w:pPr>
        <w:jc w:val="both"/>
        <w:rPr>
          <w:rStyle w:val="a4"/>
          <w:i w:val="0"/>
          <w:lang w:val="en-US"/>
        </w:rPr>
      </w:pPr>
    </w:p>
    <w:p w:rsidR="004A7EA5" w:rsidRPr="004A7EA5" w:rsidRDefault="004A7EA5" w:rsidP="005B1229">
      <w:pPr>
        <w:jc w:val="both"/>
        <w:rPr>
          <w:b/>
          <w:u w:val="single"/>
        </w:rPr>
      </w:pPr>
      <w:r w:rsidRPr="00E54C33">
        <w:rPr>
          <w:b/>
          <w:u w:val="single"/>
        </w:rPr>
        <w:lastRenderedPageBreak/>
        <w:t>Ιστοσελίδες</w:t>
      </w:r>
      <w:r w:rsidRPr="004A7EA5">
        <w:rPr>
          <w:b/>
          <w:u w:val="single"/>
        </w:rPr>
        <w:t>-</w:t>
      </w:r>
      <w:r w:rsidRPr="00E54C33">
        <w:rPr>
          <w:b/>
          <w:u w:val="single"/>
        </w:rPr>
        <w:t>Σύνδεσμοι</w:t>
      </w:r>
    </w:p>
    <w:p w:rsidR="004A7EA5" w:rsidRPr="004A7EA5" w:rsidRDefault="004A7EA5" w:rsidP="005B1229">
      <w:pPr>
        <w:jc w:val="both"/>
      </w:pPr>
      <w:r w:rsidRPr="00E54C33">
        <w:rPr>
          <w:lang w:val="en-US"/>
        </w:rPr>
        <w:t>www</w:t>
      </w:r>
      <w:r w:rsidRPr="004A7EA5">
        <w:t>.</w:t>
      </w:r>
      <w:r w:rsidRPr="00E54C33">
        <w:rPr>
          <w:lang w:val="en-US"/>
        </w:rPr>
        <w:t>bankofgreece</w:t>
      </w:r>
      <w:r w:rsidRPr="004A7EA5">
        <w:t>.</w:t>
      </w:r>
      <w:r w:rsidRPr="00E54C33">
        <w:rPr>
          <w:lang w:val="en-US"/>
        </w:rPr>
        <w:t>gr</w:t>
      </w:r>
    </w:p>
    <w:p w:rsidR="004A7EA5" w:rsidRPr="00E54C33" w:rsidRDefault="004A7EA5" w:rsidP="005B1229">
      <w:pPr>
        <w:jc w:val="both"/>
      </w:pPr>
      <w:r w:rsidRPr="00E54C33">
        <w:rPr>
          <w:lang w:val="en-US"/>
        </w:rPr>
        <w:t>www</w:t>
      </w:r>
      <w:r w:rsidRPr="00E54C33">
        <w:t>.</w:t>
      </w:r>
      <w:r w:rsidRPr="00E54C33">
        <w:rPr>
          <w:lang w:val="en-US"/>
        </w:rPr>
        <w:t>hba</w:t>
      </w:r>
      <w:r w:rsidRPr="00E54C33">
        <w:t>.</w:t>
      </w:r>
      <w:r w:rsidRPr="00E54C33">
        <w:rPr>
          <w:lang w:val="en-US"/>
        </w:rPr>
        <w:t>gr</w:t>
      </w:r>
      <w:r w:rsidRPr="00E54C33">
        <w:t xml:space="preserve"> (Ελληνική ένωση Τραπεζών)</w:t>
      </w:r>
    </w:p>
    <w:p w:rsidR="004A7EA5" w:rsidRPr="00E54C33" w:rsidRDefault="004A7EA5" w:rsidP="005B1229">
      <w:pPr>
        <w:jc w:val="both"/>
      </w:pPr>
      <w:r w:rsidRPr="00E54C33">
        <w:t>www.ecb.int (Ευρωπαϊκή Κεντρική Τράπεζα)</w:t>
      </w:r>
    </w:p>
    <w:p w:rsidR="004A7EA5" w:rsidRPr="00E54C33" w:rsidRDefault="004A7EA5" w:rsidP="005B1229">
      <w:pPr>
        <w:jc w:val="both"/>
      </w:pPr>
      <w:r w:rsidRPr="00E54C33">
        <w:t>www.oecd.org (ΟΟΣΑ)</w:t>
      </w:r>
    </w:p>
    <w:p w:rsidR="004A7EA5" w:rsidRPr="00E54C33" w:rsidRDefault="004A7EA5" w:rsidP="005B1229">
      <w:pPr>
        <w:jc w:val="both"/>
      </w:pPr>
      <w:r w:rsidRPr="00E54C33">
        <w:t>www.imf.org (Διεθνές Νομισματικό Ταμείο)</w:t>
      </w:r>
    </w:p>
    <w:p w:rsidR="004A7EA5" w:rsidRPr="00E54C33" w:rsidRDefault="004A7EA5" w:rsidP="005B1229">
      <w:pPr>
        <w:jc w:val="both"/>
      </w:pPr>
      <w:r w:rsidRPr="00E54C33">
        <w:t>http://europa.eu (Ευρωπαϊκή Ένωση)</w:t>
      </w:r>
    </w:p>
    <w:p w:rsidR="004A7EA5" w:rsidRPr="003918A9" w:rsidRDefault="004A7EA5" w:rsidP="005B1229">
      <w:pPr>
        <w:jc w:val="both"/>
      </w:pPr>
      <w:r w:rsidRPr="00E54C33">
        <w:rPr>
          <w:lang w:val="en-US"/>
        </w:rPr>
        <w:t>www</w:t>
      </w:r>
      <w:r w:rsidRPr="003918A9">
        <w:t>.</w:t>
      </w:r>
      <w:r w:rsidRPr="00E54C33">
        <w:rPr>
          <w:lang w:val="en-US"/>
        </w:rPr>
        <w:t>eurojournals</w:t>
      </w:r>
      <w:r w:rsidRPr="003918A9">
        <w:t>.</w:t>
      </w:r>
      <w:r w:rsidRPr="00E54C33">
        <w:rPr>
          <w:lang w:val="en-US"/>
        </w:rPr>
        <w:t>com</w:t>
      </w:r>
    </w:p>
    <w:p w:rsidR="00297780" w:rsidRPr="00446D6C" w:rsidRDefault="00297780" w:rsidP="005B1229">
      <w:pPr>
        <w:jc w:val="both"/>
        <w:rPr>
          <w:rFonts w:ascii="Palatino Linotype" w:hAnsi="Palatino Linotype"/>
        </w:rPr>
      </w:pPr>
    </w:p>
    <w:p w:rsidR="00EA6A24" w:rsidRPr="00CA5AF3" w:rsidRDefault="00EA6A24" w:rsidP="005B1229">
      <w:pPr>
        <w:pBdr>
          <w:top w:val="single" w:sz="24" w:space="1" w:color="auto"/>
          <w:left w:val="single" w:sz="24" w:space="4" w:color="auto"/>
          <w:bottom w:val="single" w:sz="24" w:space="1" w:color="auto"/>
          <w:right w:val="single" w:sz="24" w:space="4" w:color="auto"/>
        </w:pBdr>
        <w:shd w:val="clear" w:color="auto" w:fill="D9D9D9"/>
        <w:tabs>
          <w:tab w:val="left" w:pos="7185"/>
        </w:tabs>
        <w:jc w:val="center"/>
        <w:rPr>
          <w:b/>
          <w:sz w:val="28"/>
          <w:szCs w:val="28"/>
        </w:rPr>
      </w:pPr>
      <w:r>
        <w:rPr>
          <w:b/>
          <w:sz w:val="28"/>
          <w:szCs w:val="28"/>
        </w:rPr>
        <w:t>Αξιολόγηση</w:t>
      </w:r>
    </w:p>
    <w:p w:rsidR="00041505" w:rsidRPr="00041505" w:rsidRDefault="004441CC" w:rsidP="005B1229">
      <w:pPr>
        <w:pStyle w:val="style57"/>
        <w:spacing w:before="0" w:beforeAutospacing="0" w:after="0" w:afterAutospacing="0"/>
        <w:jc w:val="both"/>
      </w:pPr>
      <w:r>
        <w:t>Οι σπουδαστές /τριες</w:t>
      </w:r>
      <w:r w:rsidR="00B3300B">
        <w:t xml:space="preserve"> λαμβάνουν μέρος σε τελική γραπτή ε</w:t>
      </w:r>
      <w:r>
        <w:t>ξέταση.</w:t>
      </w:r>
      <w:r w:rsidR="00877555">
        <w:t xml:space="preserve"> Κατά την διάρκεια του μαθήματος δίδεται εργασία σχετική με τη ύλη του μαθήματος η οποία εκπονείται από τους σπουδαστές σε διάστημα 2 μηνών και έχει μέγιστη βαθμολογία 4.</w:t>
      </w:r>
    </w:p>
    <w:p w:rsidR="004441CC" w:rsidRDefault="004441CC" w:rsidP="005B1229">
      <w:pPr>
        <w:pStyle w:val="style57"/>
        <w:spacing w:before="0" w:beforeAutospacing="0" w:after="0" w:afterAutospacing="0"/>
        <w:jc w:val="both"/>
      </w:pPr>
      <w:r>
        <w:t>Σύμφωνα με τον</w:t>
      </w:r>
      <w:r>
        <w:rPr>
          <w:rStyle w:val="a4"/>
        </w:rPr>
        <w:t xml:space="preserve"> «Κανονισμό Σπουδών του Τ.Ε.Ι Δ. Μακεδονίας, ΄Άρθρο 11, Βαθμολογική κλίμακα»</w:t>
      </w:r>
      <w:r>
        <w:t xml:space="preserve">, ο χαρακτηρισμός της επίδοσης των σπουδαστών, καθορίζεται ως εξής: </w:t>
      </w:r>
    </w:p>
    <w:p w:rsidR="005B1229" w:rsidRDefault="004441CC" w:rsidP="005B1229">
      <w:pPr>
        <w:pStyle w:val="style57"/>
        <w:spacing w:before="0" w:beforeAutospacing="0" w:after="0" w:afterAutospacing="0"/>
        <w:jc w:val="center"/>
      </w:pPr>
      <w:r>
        <w:t>από 0 - 3.9 «κακώς»</w:t>
      </w:r>
    </w:p>
    <w:p w:rsidR="005B1229" w:rsidRDefault="004441CC" w:rsidP="005B1229">
      <w:pPr>
        <w:pStyle w:val="style57"/>
        <w:spacing w:before="0" w:beforeAutospacing="0" w:after="0" w:afterAutospacing="0"/>
        <w:jc w:val="center"/>
      </w:pPr>
      <w:r>
        <w:t>από 4 - 4.9 «ανεπαρκώς»</w:t>
      </w:r>
    </w:p>
    <w:p w:rsidR="005B1229" w:rsidRDefault="004441CC" w:rsidP="005B1229">
      <w:pPr>
        <w:pStyle w:val="style57"/>
        <w:spacing w:before="0" w:beforeAutospacing="0" w:after="0" w:afterAutospacing="0"/>
        <w:jc w:val="center"/>
      </w:pPr>
      <w:r>
        <w:t>από 5 - 6.9 «καλώς»</w:t>
      </w:r>
    </w:p>
    <w:p w:rsidR="005B1229" w:rsidRDefault="004441CC" w:rsidP="005B1229">
      <w:pPr>
        <w:pStyle w:val="style57"/>
        <w:spacing w:before="0" w:beforeAutospacing="0" w:after="0" w:afterAutospacing="0"/>
        <w:jc w:val="center"/>
      </w:pPr>
      <w:r>
        <w:t>από 7 - 8.4 «λία</w:t>
      </w:r>
      <w:r w:rsidR="00B76064">
        <w:t>ν καλώς»</w:t>
      </w:r>
    </w:p>
    <w:p w:rsidR="004441CC" w:rsidRDefault="00B76064" w:rsidP="005B1229">
      <w:pPr>
        <w:pStyle w:val="style57"/>
        <w:spacing w:before="0" w:beforeAutospacing="0" w:after="0" w:afterAutospacing="0"/>
        <w:jc w:val="center"/>
      </w:pPr>
      <w:r>
        <w:t>από 8.5 - 10 «άριστα»</w:t>
      </w:r>
    </w:p>
    <w:p w:rsidR="005B1229" w:rsidRDefault="005B1229" w:rsidP="005B1229">
      <w:pPr>
        <w:pStyle w:val="style57"/>
        <w:spacing w:before="0" w:beforeAutospacing="0" w:after="0" w:afterAutospacing="0"/>
        <w:jc w:val="both"/>
      </w:pPr>
    </w:p>
    <w:p w:rsidR="00EA6A24" w:rsidRPr="00CA5AF3" w:rsidRDefault="00EA6A24" w:rsidP="005B1229">
      <w:pPr>
        <w:pBdr>
          <w:top w:val="single" w:sz="24" w:space="1" w:color="auto"/>
          <w:left w:val="single" w:sz="24" w:space="4" w:color="auto"/>
          <w:bottom w:val="single" w:sz="24" w:space="1" w:color="auto"/>
          <w:right w:val="single" w:sz="24" w:space="4" w:color="auto"/>
        </w:pBdr>
        <w:shd w:val="clear" w:color="auto" w:fill="D9D9D9"/>
        <w:tabs>
          <w:tab w:val="left" w:pos="7185"/>
        </w:tabs>
        <w:jc w:val="center"/>
        <w:rPr>
          <w:b/>
          <w:sz w:val="28"/>
          <w:szCs w:val="28"/>
        </w:rPr>
      </w:pPr>
      <w:r>
        <w:rPr>
          <w:b/>
          <w:sz w:val="28"/>
          <w:szCs w:val="28"/>
        </w:rPr>
        <w:t>Επικοινωνία</w:t>
      </w:r>
    </w:p>
    <w:p w:rsidR="00EA6A24" w:rsidRDefault="00EA6A24" w:rsidP="005B1229">
      <w:pPr>
        <w:jc w:val="both"/>
      </w:pPr>
    </w:p>
    <w:p w:rsidR="004441CC" w:rsidRDefault="004441CC" w:rsidP="005B1229">
      <w:pPr>
        <w:pStyle w:val="style57"/>
        <w:spacing w:before="0" w:beforeAutospacing="0" w:after="0" w:afterAutospacing="0"/>
        <w:jc w:val="both"/>
        <w:rPr>
          <w:rStyle w:val="a3"/>
        </w:rPr>
      </w:pPr>
      <w:r>
        <w:rPr>
          <w:rStyle w:val="a3"/>
        </w:rPr>
        <w:t>Υπεύθυνος Καθηγητής</w:t>
      </w:r>
      <w:r w:rsidR="00877555">
        <w:rPr>
          <w:rStyle w:val="a3"/>
          <w:b w:val="0"/>
        </w:rPr>
        <w:t xml:space="preserve"> Χρηματοοικονομικών Εφαρμογών Κυριαζόπουλος Γεώργιος</w:t>
      </w:r>
    </w:p>
    <w:p w:rsidR="004441CC" w:rsidRPr="00877555" w:rsidRDefault="004441CC" w:rsidP="005B1229">
      <w:pPr>
        <w:pStyle w:val="style57"/>
        <w:spacing w:before="0" w:beforeAutospacing="0" w:after="0" w:afterAutospacing="0"/>
        <w:jc w:val="both"/>
        <w:rPr>
          <w:lang w:val="en-US"/>
        </w:rPr>
      </w:pPr>
      <w:r>
        <w:rPr>
          <w:rStyle w:val="a3"/>
        </w:rPr>
        <w:t>Τηλ</w:t>
      </w:r>
      <w:r w:rsidRPr="00877555">
        <w:rPr>
          <w:rStyle w:val="a3"/>
          <w:lang w:val="en-US"/>
        </w:rPr>
        <w:t xml:space="preserve">: </w:t>
      </w:r>
      <w:r w:rsidRPr="00877555">
        <w:rPr>
          <w:rStyle w:val="style74"/>
          <w:lang w:val="en-US"/>
        </w:rPr>
        <w:t>24610 - 68</w:t>
      </w:r>
      <w:r w:rsidR="00877555" w:rsidRPr="00877555">
        <w:rPr>
          <w:rStyle w:val="style74"/>
          <w:lang w:val="en-US"/>
        </w:rPr>
        <w:t>188</w:t>
      </w:r>
      <w:r w:rsidRPr="00877555">
        <w:rPr>
          <w:rStyle w:val="style74"/>
          <w:lang w:val="en-US"/>
        </w:rPr>
        <w:t xml:space="preserve"> </w:t>
      </w:r>
    </w:p>
    <w:p w:rsidR="00436992" w:rsidRPr="003918A9" w:rsidRDefault="004441CC" w:rsidP="005B1229">
      <w:pPr>
        <w:pStyle w:val="style57"/>
        <w:spacing w:before="0" w:beforeAutospacing="0" w:after="0" w:afterAutospacing="0"/>
        <w:jc w:val="both"/>
        <w:rPr>
          <w:rStyle w:val="style74"/>
          <w:lang w:val="en-US"/>
        </w:rPr>
      </w:pPr>
      <w:r w:rsidRPr="00877555">
        <w:rPr>
          <w:rStyle w:val="a3"/>
          <w:lang w:val="en-US"/>
        </w:rPr>
        <w:t>E</w:t>
      </w:r>
      <w:r w:rsidR="00297780" w:rsidRPr="003918A9">
        <w:rPr>
          <w:rStyle w:val="a3"/>
          <w:lang w:val="en-US"/>
        </w:rPr>
        <w:t>-</w:t>
      </w:r>
      <w:r w:rsidRPr="00877555">
        <w:rPr>
          <w:rStyle w:val="a3"/>
          <w:lang w:val="en-US"/>
        </w:rPr>
        <w:t>mail</w:t>
      </w:r>
      <w:r w:rsidRPr="003918A9">
        <w:rPr>
          <w:rStyle w:val="a3"/>
          <w:lang w:val="en-US"/>
        </w:rPr>
        <w:t>:</w:t>
      </w:r>
      <w:r w:rsidR="00297780" w:rsidRPr="003918A9">
        <w:rPr>
          <w:rStyle w:val="a3"/>
          <w:lang w:val="en-US"/>
        </w:rPr>
        <w:t xml:space="preserve"> </w:t>
      </w:r>
      <w:hyperlink r:id="rId8" w:history="1">
        <w:r w:rsidR="00877555">
          <w:rPr>
            <w:rStyle w:val="-"/>
            <w:lang w:val="en-US"/>
          </w:rPr>
          <w:t>kyriazog</w:t>
        </w:r>
        <w:r w:rsidR="00877555" w:rsidRPr="003918A9">
          <w:rPr>
            <w:rStyle w:val="-"/>
            <w:lang w:val="en-US"/>
          </w:rPr>
          <w:t>@</w:t>
        </w:r>
        <w:r w:rsidR="00877555">
          <w:rPr>
            <w:rStyle w:val="-"/>
            <w:lang w:val="en-US"/>
          </w:rPr>
          <w:t>yahoo</w:t>
        </w:r>
        <w:r w:rsidR="00877555" w:rsidRPr="003918A9">
          <w:rPr>
            <w:rStyle w:val="-"/>
            <w:lang w:val="en-US"/>
          </w:rPr>
          <w:t>.</w:t>
        </w:r>
        <w:r w:rsidR="00877555">
          <w:rPr>
            <w:rStyle w:val="-"/>
            <w:lang w:val="en-US"/>
          </w:rPr>
          <w:t>com</w:t>
        </w:r>
      </w:hyperlink>
      <w:r w:rsidR="00436992" w:rsidRPr="003918A9">
        <w:rPr>
          <w:rStyle w:val="style74"/>
          <w:lang w:val="en-US"/>
        </w:rPr>
        <w:t xml:space="preserve"> </w:t>
      </w:r>
    </w:p>
    <w:p w:rsidR="004441CC" w:rsidRPr="003918A9" w:rsidRDefault="00436992" w:rsidP="005B1229">
      <w:pPr>
        <w:pStyle w:val="style57"/>
        <w:spacing w:before="0" w:beforeAutospacing="0" w:after="0" w:afterAutospacing="0"/>
        <w:jc w:val="both"/>
        <w:rPr>
          <w:rStyle w:val="style74"/>
          <w:color w:val="002060"/>
          <w:u w:val="single"/>
          <w:lang w:val="en-US"/>
        </w:rPr>
      </w:pPr>
      <w:r w:rsidRPr="003918A9">
        <w:rPr>
          <w:rStyle w:val="style74"/>
          <w:lang w:val="en-US"/>
        </w:rPr>
        <w:t xml:space="preserve">              </w:t>
      </w:r>
      <w:r w:rsidRPr="00436992">
        <w:rPr>
          <w:rStyle w:val="style74"/>
          <w:color w:val="002060"/>
          <w:u w:val="single"/>
          <w:lang w:val="en-US"/>
        </w:rPr>
        <w:t>kyriazog</w:t>
      </w:r>
      <w:r w:rsidRPr="003918A9">
        <w:rPr>
          <w:rStyle w:val="style74"/>
          <w:color w:val="002060"/>
          <w:u w:val="single"/>
          <w:lang w:val="en-US"/>
        </w:rPr>
        <w:t>@</w:t>
      </w:r>
      <w:r w:rsidRPr="00436992">
        <w:rPr>
          <w:rStyle w:val="style74"/>
          <w:color w:val="002060"/>
          <w:u w:val="single"/>
          <w:lang w:val="en-US"/>
        </w:rPr>
        <w:t>teikoz</w:t>
      </w:r>
      <w:r w:rsidRPr="003918A9">
        <w:rPr>
          <w:rStyle w:val="style74"/>
          <w:color w:val="002060"/>
          <w:u w:val="single"/>
          <w:lang w:val="en-US"/>
        </w:rPr>
        <w:t>.</w:t>
      </w:r>
      <w:r w:rsidRPr="00436992">
        <w:rPr>
          <w:rStyle w:val="style74"/>
          <w:color w:val="002060"/>
          <w:u w:val="single"/>
          <w:lang w:val="en-US"/>
        </w:rPr>
        <w:t>gr</w:t>
      </w:r>
    </w:p>
    <w:p w:rsidR="004441CC" w:rsidRPr="003918A9" w:rsidRDefault="004441CC" w:rsidP="005B1229">
      <w:pPr>
        <w:pStyle w:val="style57"/>
        <w:spacing w:before="0" w:beforeAutospacing="0" w:after="0" w:afterAutospacing="0"/>
        <w:jc w:val="both"/>
        <w:rPr>
          <w:lang w:val="en-US"/>
        </w:rPr>
      </w:pPr>
      <w:r>
        <w:rPr>
          <w:rStyle w:val="a3"/>
        </w:rPr>
        <w:t>Ιστοσελίδα</w:t>
      </w:r>
      <w:r w:rsidRPr="003918A9">
        <w:rPr>
          <w:rStyle w:val="a3"/>
          <w:lang w:val="en-US"/>
        </w:rPr>
        <w:t xml:space="preserve">: </w:t>
      </w:r>
      <w:r w:rsidR="00877555" w:rsidRPr="00877555">
        <w:rPr>
          <w:lang w:val="en-US"/>
        </w:rPr>
        <w:t>http</w:t>
      </w:r>
      <w:r w:rsidR="00877555" w:rsidRPr="003918A9">
        <w:rPr>
          <w:lang w:val="en-US"/>
        </w:rPr>
        <w:t>://</w:t>
      </w:r>
      <w:r w:rsidR="00877555" w:rsidRPr="00877555">
        <w:rPr>
          <w:lang w:val="en-US"/>
        </w:rPr>
        <w:t>xrimko</w:t>
      </w:r>
      <w:r w:rsidR="00877555" w:rsidRPr="003918A9">
        <w:rPr>
          <w:lang w:val="en-US"/>
        </w:rPr>
        <w:t>.</w:t>
      </w:r>
      <w:r w:rsidR="00877555" w:rsidRPr="00877555">
        <w:rPr>
          <w:lang w:val="en-US"/>
        </w:rPr>
        <w:t>teikoz</w:t>
      </w:r>
      <w:r w:rsidR="00877555" w:rsidRPr="003918A9">
        <w:rPr>
          <w:lang w:val="en-US"/>
        </w:rPr>
        <w:t>.</w:t>
      </w:r>
      <w:r w:rsidR="00877555" w:rsidRPr="00877555">
        <w:rPr>
          <w:lang w:val="en-US"/>
        </w:rPr>
        <w:t>gr</w:t>
      </w:r>
      <w:r w:rsidR="00877555" w:rsidRPr="003918A9">
        <w:rPr>
          <w:lang w:val="en-US"/>
        </w:rPr>
        <w:t>/</w:t>
      </w:r>
    </w:p>
    <w:p w:rsidR="00245CB4" w:rsidRDefault="00972BE0" w:rsidP="005B1229">
      <w:pPr>
        <w:jc w:val="both"/>
        <w:rPr>
          <w:b/>
        </w:rPr>
      </w:pPr>
      <w:r>
        <w:rPr>
          <w:b/>
        </w:rPr>
        <w:t>Ώ</w:t>
      </w:r>
      <w:r w:rsidR="004441CC" w:rsidRPr="00F8486E">
        <w:rPr>
          <w:b/>
        </w:rPr>
        <w:t>ρες επικοινωνίας</w:t>
      </w:r>
      <w:r w:rsidR="00E47D37" w:rsidRPr="00972BE0">
        <w:rPr>
          <w:b/>
        </w:rPr>
        <w:t xml:space="preserve"> </w:t>
      </w:r>
      <w:r>
        <w:rPr>
          <w:b/>
        </w:rPr>
        <w:t>σπουδαστών/τριών με τον υπεύθυνο καθηγητή:</w:t>
      </w:r>
      <w:r w:rsidR="00245CB4">
        <w:rPr>
          <w:b/>
        </w:rPr>
        <w:t xml:space="preserve"> </w:t>
      </w:r>
    </w:p>
    <w:p w:rsidR="004441CC" w:rsidRPr="00351F9E" w:rsidRDefault="00072AFA" w:rsidP="005B1229">
      <w:pPr>
        <w:jc w:val="both"/>
      </w:pPr>
      <w:r>
        <w:t>Δευτέρα:</w:t>
      </w:r>
      <w:r w:rsidR="00E10167">
        <w:t xml:space="preserve"> </w:t>
      </w:r>
      <w:r>
        <w:t>14</w:t>
      </w:r>
      <w:r w:rsidR="00E10167">
        <w:t>:00-1</w:t>
      </w:r>
      <w:r>
        <w:t>5</w:t>
      </w:r>
      <w:r w:rsidR="00E101AA">
        <w:t>:00</w:t>
      </w:r>
    </w:p>
    <w:p w:rsidR="004441CC" w:rsidRDefault="004441CC" w:rsidP="005B1229">
      <w:pPr>
        <w:jc w:val="both"/>
      </w:pPr>
    </w:p>
    <w:sectPr w:rsidR="004441CC" w:rsidSect="004441CC">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75731"/>
    <w:multiLevelType w:val="hybridMultilevel"/>
    <w:tmpl w:val="911AF9FC"/>
    <w:lvl w:ilvl="0" w:tplc="F4AC3064">
      <w:start w:val="1"/>
      <w:numFmt w:val="decimal"/>
      <w:lvlText w:val="%1."/>
      <w:lvlJc w:val="left"/>
      <w:pPr>
        <w:tabs>
          <w:tab w:val="num" w:pos="360"/>
        </w:tabs>
        <w:ind w:left="360" w:hanging="360"/>
      </w:pPr>
      <w:rPr>
        <w:b/>
        <w:sz w:val="20"/>
        <w:szCs w:val="20"/>
      </w:rPr>
    </w:lvl>
    <w:lvl w:ilvl="1" w:tplc="04080019" w:tentative="1">
      <w:start w:val="1"/>
      <w:numFmt w:val="lowerLetter"/>
      <w:lvlText w:val="%2."/>
      <w:lvlJc w:val="left"/>
      <w:pPr>
        <w:tabs>
          <w:tab w:val="num" w:pos="1156"/>
        </w:tabs>
        <w:ind w:left="1156" w:hanging="360"/>
      </w:pPr>
    </w:lvl>
    <w:lvl w:ilvl="2" w:tplc="0408001B" w:tentative="1">
      <w:start w:val="1"/>
      <w:numFmt w:val="lowerRoman"/>
      <w:lvlText w:val="%3."/>
      <w:lvlJc w:val="right"/>
      <w:pPr>
        <w:tabs>
          <w:tab w:val="num" w:pos="1876"/>
        </w:tabs>
        <w:ind w:left="1876" w:hanging="180"/>
      </w:pPr>
    </w:lvl>
    <w:lvl w:ilvl="3" w:tplc="0408000F" w:tentative="1">
      <w:start w:val="1"/>
      <w:numFmt w:val="decimal"/>
      <w:lvlText w:val="%4."/>
      <w:lvlJc w:val="left"/>
      <w:pPr>
        <w:tabs>
          <w:tab w:val="num" w:pos="2596"/>
        </w:tabs>
        <w:ind w:left="2596" w:hanging="360"/>
      </w:pPr>
    </w:lvl>
    <w:lvl w:ilvl="4" w:tplc="04080019" w:tentative="1">
      <w:start w:val="1"/>
      <w:numFmt w:val="lowerLetter"/>
      <w:lvlText w:val="%5."/>
      <w:lvlJc w:val="left"/>
      <w:pPr>
        <w:tabs>
          <w:tab w:val="num" w:pos="3316"/>
        </w:tabs>
        <w:ind w:left="3316" w:hanging="360"/>
      </w:pPr>
    </w:lvl>
    <w:lvl w:ilvl="5" w:tplc="0408001B" w:tentative="1">
      <w:start w:val="1"/>
      <w:numFmt w:val="lowerRoman"/>
      <w:lvlText w:val="%6."/>
      <w:lvlJc w:val="right"/>
      <w:pPr>
        <w:tabs>
          <w:tab w:val="num" w:pos="4036"/>
        </w:tabs>
        <w:ind w:left="4036" w:hanging="180"/>
      </w:pPr>
    </w:lvl>
    <w:lvl w:ilvl="6" w:tplc="0408000F" w:tentative="1">
      <w:start w:val="1"/>
      <w:numFmt w:val="decimal"/>
      <w:lvlText w:val="%7."/>
      <w:lvlJc w:val="left"/>
      <w:pPr>
        <w:tabs>
          <w:tab w:val="num" w:pos="4756"/>
        </w:tabs>
        <w:ind w:left="4756" w:hanging="360"/>
      </w:pPr>
    </w:lvl>
    <w:lvl w:ilvl="7" w:tplc="04080019" w:tentative="1">
      <w:start w:val="1"/>
      <w:numFmt w:val="lowerLetter"/>
      <w:lvlText w:val="%8."/>
      <w:lvlJc w:val="left"/>
      <w:pPr>
        <w:tabs>
          <w:tab w:val="num" w:pos="5476"/>
        </w:tabs>
        <w:ind w:left="5476" w:hanging="360"/>
      </w:pPr>
    </w:lvl>
    <w:lvl w:ilvl="8" w:tplc="0408001B" w:tentative="1">
      <w:start w:val="1"/>
      <w:numFmt w:val="lowerRoman"/>
      <w:lvlText w:val="%9."/>
      <w:lvlJc w:val="right"/>
      <w:pPr>
        <w:tabs>
          <w:tab w:val="num" w:pos="6196"/>
        </w:tabs>
        <w:ind w:left="6196" w:hanging="180"/>
      </w:pPr>
    </w:lvl>
  </w:abstractNum>
  <w:abstractNum w:abstractNumId="1">
    <w:nsid w:val="3C9C7B4B"/>
    <w:multiLevelType w:val="multilevel"/>
    <w:tmpl w:val="3AE25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1E576E"/>
    <w:multiLevelType w:val="hybridMultilevel"/>
    <w:tmpl w:val="C0A064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9EE7DAE"/>
    <w:multiLevelType w:val="hybridMultilevel"/>
    <w:tmpl w:val="9E468F6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nsid w:val="5D3E5CA0"/>
    <w:multiLevelType w:val="multilevel"/>
    <w:tmpl w:val="61DCA1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4315A2"/>
    <w:multiLevelType w:val="multilevel"/>
    <w:tmpl w:val="D45E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B956D0"/>
    <w:multiLevelType w:val="singleLevel"/>
    <w:tmpl w:val="6124152E"/>
    <w:lvl w:ilvl="0">
      <w:start w:val="1"/>
      <w:numFmt w:val="none"/>
      <w:lvlText w:val=""/>
      <w:legacy w:legacy="1" w:legacySpace="120" w:legacyIndent="360"/>
      <w:lvlJc w:val="left"/>
      <w:pPr>
        <w:ind w:left="360" w:hanging="360"/>
      </w:pPr>
      <w:rPr>
        <w:rFonts w:ascii="Wingdings" w:hAnsi="Wingdings" w:hint="default"/>
        <w:sz w:val="16"/>
      </w:rPr>
    </w:lvl>
  </w:abstractNum>
  <w:num w:numId="1">
    <w:abstractNumId w:val="5"/>
  </w:num>
  <w:num w:numId="2">
    <w:abstractNumId w:val="0"/>
  </w:num>
  <w:num w:numId="3">
    <w:abstractNumId w:val="6"/>
    <w:lvlOverride w:ilvl="0">
      <w:startOverride w:val="1"/>
    </w:lvlOverride>
  </w:num>
  <w:num w:numId="4">
    <w:abstractNumId w:val="3"/>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displayVerticalDrawingGridEvery w:val="2"/>
  <w:characterSpacingControl w:val="doNotCompress"/>
  <w:compat/>
  <w:rsids>
    <w:rsidRoot w:val="00EA6A24"/>
    <w:rsid w:val="00041505"/>
    <w:rsid w:val="000655F9"/>
    <w:rsid w:val="00072AFA"/>
    <w:rsid w:val="00206FFA"/>
    <w:rsid w:val="00245CB4"/>
    <w:rsid w:val="00257D42"/>
    <w:rsid w:val="002745A4"/>
    <w:rsid w:val="00297780"/>
    <w:rsid w:val="00336840"/>
    <w:rsid w:val="00346CA5"/>
    <w:rsid w:val="00351F9E"/>
    <w:rsid w:val="003812D6"/>
    <w:rsid w:val="003918A9"/>
    <w:rsid w:val="003A7963"/>
    <w:rsid w:val="00436992"/>
    <w:rsid w:val="004441CC"/>
    <w:rsid w:val="00446D6C"/>
    <w:rsid w:val="004A7EA5"/>
    <w:rsid w:val="004C2B3C"/>
    <w:rsid w:val="005A2FC3"/>
    <w:rsid w:val="005B1229"/>
    <w:rsid w:val="005F3DE8"/>
    <w:rsid w:val="00620FC5"/>
    <w:rsid w:val="00742846"/>
    <w:rsid w:val="007B6BE3"/>
    <w:rsid w:val="00876B3E"/>
    <w:rsid w:val="00877555"/>
    <w:rsid w:val="00880C55"/>
    <w:rsid w:val="008950BC"/>
    <w:rsid w:val="008D732C"/>
    <w:rsid w:val="00912270"/>
    <w:rsid w:val="00972BE0"/>
    <w:rsid w:val="00975D9D"/>
    <w:rsid w:val="009A14DB"/>
    <w:rsid w:val="009E3F11"/>
    <w:rsid w:val="00A318D8"/>
    <w:rsid w:val="00B3300B"/>
    <w:rsid w:val="00B76064"/>
    <w:rsid w:val="00B956CD"/>
    <w:rsid w:val="00BB7726"/>
    <w:rsid w:val="00C82ECA"/>
    <w:rsid w:val="00C83F50"/>
    <w:rsid w:val="00CF1900"/>
    <w:rsid w:val="00E10167"/>
    <w:rsid w:val="00E101AA"/>
    <w:rsid w:val="00E47D37"/>
    <w:rsid w:val="00E81DBC"/>
    <w:rsid w:val="00EA6A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6A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A6A24"/>
    <w:rPr>
      <w:b/>
      <w:bCs/>
    </w:rPr>
  </w:style>
  <w:style w:type="paragraph" w:customStyle="1" w:styleId="style57">
    <w:name w:val="style57"/>
    <w:basedOn w:val="a"/>
    <w:rsid w:val="00EA6A24"/>
    <w:pPr>
      <w:spacing w:before="100" w:beforeAutospacing="1" w:after="100" w:afterAutospacing="1"/>
    </w:pPr>
  </w:style>
  <w:style w:type="character" w:styleId="a4">
    <w:name w:val="Emphasis"/>
    <w:basedOn w:val="a0"/>
    <w:uiPriority w:val="20"/>
    <w:qFormat/>
    <w:rsid w:val="00EA6A24"/>
    <w:rPr>
      <w:i/>
      <w:iCs/>
    </w:rPr>
  </w:style>
  <w:style w:type="paragraph" w:customStyle="1" w:styleId="style57style90">
    <w:name w:val="style57 style90"/>
    <w:basedOn w:val="a"/>
    <w:rsid w:val="00EA6A24"/>
    <w:pPr>
      <w:spacing w:before="100" w:beforeAutospacing="1" w:after="100" w:afterAutospacing="1"/>
    </w:pPr>
  </w:style>
  <w:style w:type="table" w:styleId="a5">
    <w:name w:val="Table Grid"/>
    <w:basedOn w:val="a1"/>
    <w:rsid w:val="00EA6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74">
    <w:name w:val="style74"/>
    <w:basedOn w:val="a0"/>
    <w:rsid w:val="004441CC"/>
  </w:style>
  <w:style w:type="character" w:styleId="-">
    <w:name w:val="Hyperlink"/>
    <w:basedOn w:val="a0"/>
    <w:rsid w:val="004441CC"/>
    <w:rPr>
      <w:color w:val="0000FF"/>
      <w:u w:val="single"/>
    </w:rPr>
  </w:style>
  <w:style w:type="paragraph" w:styleId="a6">
    <w:name w:val="Document Map"/>
    <w:basedOn w:val="a"/>
    <w:semiHidden/>
    <w:rsid w:val="00742846"/>
    <w:pPr>
      <w:shd w:val="clear" w:color="auto" w:fill="000080"/>
    </w:pPr>
    <w:rPr>
      <w:rFonts w:ascii="Tahoma" w:hAnsi="Tahoma" w:cs="Tahoma"/>
      <w:sz w:val="20"/>
      <w:szCs w:val="20"/>
    </w:rPr>
  </w:style>
  <w:style w:type="character" w:styleId="-0">
    <w:name w:val="FollowedHyperlink"/>
    <w:basedOn w:val="a0"/>
    <w:rsid w:val="00877555"/>
    <w:rPr>
      <w:color w:val="800080"/>
      <w:u w:val="single"/>
    </w:rPr>
  </w:style>
  <w:style w:type="character" w:customStyle="1" w:styleId="st">
    <w:name w:val="st"/>
    <w:basedOn w:val="a0"/>
    <w:rsid w:val="004A7EA5"/>
  </w:style>
  <w:style w:type="paragraph" w:styleId="a7">
    <w:name w:val="List Paragraph"/>
    <w:basedOn w:val="a"/>
    <w:uiPriority w:val="34"/>
    <w:qFormat/>
    <w:rsid w:val="003918A9"/>
    <w:pPr>
      <w:ind w:left="720"/>
      <w:contextualSpacing/>
    </w:pPr>
  </w:style>
</w:styles>
</file>

<file path=word/webSettings.xml><?xml version="1.0" encoding="utf-8"?>
<w:webSettings xmlns:r="http://schemas.openxmlformats.org/officeDocument/2006/relationships" xmlns:w="http://schemas.openxmlformats.org/wordprocessingml/2006/main">
  <w:divs>
    <w:div w:id="131460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ankar@live.com" TargetMode="External"/><Relationship Id="rId3" Type="http://schemas.openxmlformats.org/officeDocument/2006/relationships/styles" Target="styles.xml"/><Relationship Id="rId7" Type="http://schemas.openxmlformats.org/officeDocument/2006/relationships/hyperlink" Target="https://service.eudoxus.gr/sea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ervice.eudoxus.gr/searc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26FB-188B-40D7-B785-698CCC5E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886</Words>
  <Characters>4789</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ΤΙΤΛΟΣ ΜΑΘΗΜΑΤΟΣ</vt:lpstr>
    </vt:vector>
  </TitlesOfParts>
  <Company>-</Company>
  <LinksUpToDate>false</LinksUpToDate>
  <CharactersWithSpaces>5664</CharactersWithSpaces>
  <SharedDoc>false</SharedDoc>
  <HLinks>
    <vt:vector size="18" baseType="variant">
      <vt:variant>
        <vt:i4>3473410</vt:i4>
      </vt:variant>
      <vt:variant>
        <vt:i4>6</vt:i4>
      </vt:variant>
      <vt:variant>
        <vt:i4>0</vt:i4>
      </vt:variant>
      <vt:variant>
        <vt:i4>5</vt:i4>
      </vt:variant>
      <vt:variant>
        <vt:lpwstr>mailto:thankar@live.com</vt:lpwstr>
      </vt:variant>
      <vt:variant>
        <vt:lpwstr/>
      </vt:variant>
      <vt:variant>
        <vt:i4>4456515</vt:i4>
      </vt:variant>
      <vt:variant>
        <vt:i4>3</vt:i4>
      </vt:variant>
      <vt:variant>
        <vt:i4>0</vt:i4>
      </vt:variant>
      <vt:variant>
        <vt:i4>5</vt:i4>
      </vt:variant>
      <vt:variant>
        <vt:lpwstr>https://service.eudoxus.gr/search/</vt:lpwstr>
      </vt:variant>
      <vt:variant>
        <vt:lpwstr>a/id:4667/0</vt:lpwstr>
      </vt:variant>
      <vt:variant>
        <vt:i4>4587588</vt:i4>
      </vt:variant>
      <vt:variant>
        <vt:i4>0</vt:i4>
      </vt:variant>
      <vt:variant>
        <vt:i4>0</vt:i4>
      </vt:variant>
      <vt:variant>
        <vt:i4>5</vt:i4>
      </vt:variant>
      <vt:variant>
        <vt:lpwstr>https://service.eudoxus.gr/search/</vt:lpwstr>
      </vt:variant>
      <vt:variant>
        <vt:lpwstr>a/id:2523/0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ΜΑΘΗΜΑΤΟΣ</dc:title>
  <dc:creator>-</dc:creator>
  <cp:lastModifiedBy>user</cp:lastModifiedBy>
  <cp:revision>4</cp:revision>
  <dcterms:created xsi:type="dcterms:W3CDTF">2016-03-27T14:06:00Z</dcterms:created>
  <dcterms:modified xsi:type="dcterms:W3CDTF">2016-03-27T14:36:00Z</dcterms:modified>
</cp:coreProperties>
</file>