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C2" w:rsidRDefault="006C73A1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</w:pPr>
      <w:r>
        <w:rPr>
          <w:b w:val="0"/>
          <w:bCs w:val="0"/>
          <w:noProof/>
        </w:rPr>
        <w:drawing>
          <wp:inline distT="0" distB="0" distL="0" distR="0">
            <wp:extent cx="4286250" cy="9906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E39" w:rsidRPr="00B22A86" w:rsidRDefault="00577349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  <w:r w:rsidRPr="00B22A86">
        <w:rPr>
          <w:b w:val="0"/>
          <w:sz w:val="24"/>
          <w:szCs w:val="24"/>
        </w:rPr>
        <w:t>ΑΝΑΛΥΤΙΚΟ ΔΙΑΓΡΑΜΜΑ ΜΕΛΕΤΗΣ</w:t>
      </w:r>
    </w:p>
    <w:p w:rsidR="00577349" w:rsidRPr="00B22A86" w:rsidRDefault="00577349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  <w:r w:rsidRPr="00B22A86">
        <w:rPr>
          <w:b w:val="0"/>
          <w:sz w:val="24"/>
          <w:szCs w:val="24"/>
        </w:rPr>
        <w:t xml:space="preserve">Διδάσκων: </w:t>
      </w:r>
      <w:r w:rsidR="00EE5EC2" w:rsidRPr="00B22A86">
        <w:rPr>
          <w:b w:val="0"/>
          <w:sz w:val="24"/>
          <w:szCs w:val="24"/>
        </w:rPr>
        <w:t xml:space="preserve">Δρ. </w:t>
      </w:r>
      <w:r w:rsidRPr="00B22A86">
        <w:rPr>
          <w:b w:val="0"/>
          <w:sz w:val="24"/>
          <w:szCs w:val="24"/>
        </w:rPr>
        <w:t xml:space="preserve">Κυριαζόπουλος Γεώργιος </w:t>
      </w:r>
      <w:r w:rsidR="00FD00C2" w:rsidRPr="00B22A86">
        <w:rPr>
          <w:b w:val="0"/>
          <w:sz w:val="24"/>
          <w:szCs w:val="24"/>
        </w:rPr>
        <w:t xml:space="preserve">Επίκουρος </w:t>
      </w:r>
      <w:r w:rsidRPr="00B22A86">
        <w:rPr>
          <w:b w:val="0"/>
          <w:sz w:val="24"/>
          <w:szCs w:val="24"/>
        </w:rPr>
        <w:t xml:space="preserve">Καθηγητής </w:t>
      </w:r>
    </w:p>
    <w:p w:rsidR="00FD00C2" w:rsidRPr="00B22A86" w:rsidRDefault="00FD00C2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  <w:r w:rsidRPr="00B22A86">
        <w:rPr>
          <w:b w:val="0"/>
          <w:sz w:val="24"/>
          <w:szCs w:val="24"/>
        </w:rPr>
        <w:t>Τμήμα Λογιστικής και Χρηματοοικονομικής</w:t>
      </w:r>
    </w:p>
    <w:p w:rsidR="00FD00C2" w:rsidRPr="00B22A86" w:rsidRDefault="00FD00C2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  <w:r w:rsidRPr="00B22A86">
        <w:rPr>
          <w:b w:val="0"/>
          <w:sz w:val="24"/>
          <w:szCs w:val="24"/>
        </w:rPr>
        <w:t>Σχολή Οικονομικών Επιστημών</w:t>
      </w:r>
    </w:p>
    <w:p w:rsidR="00FD00C2" w:rsidRPr="00B22A86" w:rsidRDefault="00FD00C2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B22A86">
        <w:rPr>
          <w:b w:val="0"/>
          <w:sz w:val="24"/>
          <w:szCs w:val="24"/>
        </w:rPr>
        <w:t>Πανεπιστήμιο Μακεδονίας</w:t>
      </w:r>
    </w:p>
    <w:p w:rsidR="00577349" w:rsidRPr="00C8064A" w:rsidRDefault="00577349" w:rsidP="00B22A86">
      <w:pPr>
        <w:tabs>
          <w:tab w:val="left" w:pos="-284"/>
        </w:tabs>
        <w:jc w:val="center"/>
        <w:rPr>
          <w:rFonts w:ascii="Times New Roman" w:hAnsi="Times New Roman" w:cs="Times New Roman"/>
          <w:b/>
        </w:rPr>
      </w:pPr>
      <w:r w:rsidRPr="00B22A86">
        <w:rPr>
          <w:rFonts w:ascii="Times New Roman" w:hAnsi="Times New Roman" w:cs="Times New Roman"/>
          <w:b/>
        </w:rPr>
        <w:t xml:space="preserve">Μάθημα </w:t>
      </w:r>
      <w:r w:rsidR="00FD00C2" w:rsidRPr="00B22A86">
        <w:rPr>
          <w:rFonts w:ascii="Times New Roman" w:hAnsi="Times New Roman" w:cs="Times New Roman"/>
          <w:b/>
        </w:rPr>
        <w:t xml:space="preserve">Εαρινού </w:t>
      </w:r>
      <w:r w:rsidR="004E3AED">
        <w:rPr>
          <w:rFonts w:ascii="Times New Roman" w:hAnsi="Times New Roman" w:cs="Times New Roman"/>
          <w:b/>
        </w:rPr>
        <w:t xml:space="preserve">4ου </w:t>
      </w:r>
      <w:r w:rsidR="00FD00C2" w:rsidRPr="00B22A86">
        <w:rPr>
          <w:rFonts w:ascii="Times New Roman" w:hAnsi="Times New Roman" w:cs="Times New Roman"/>
          <w:b/>
        </w:rPr>
        <w:t xml:space="preserve">Εξαμήνου </w:t>
      </w:r>
      <w:r w:rsidR="008715FF" w:rsidRPr="00B22A86">
        <w:rPr>
          <w:rFonts w:ascii="Times New Roman" w:hAnsi="Times New Roman" w:cs="Times New Roman"/>
          <w:b/>
        </w:rPr>
        <w:t>ΧΡΗΜΑΤΟΟΙΚΟΝΟΜΙΚΗ ΔΙΟΙΚΗΣΗ ΚΑΙ ΠΟΛΙΤΙΚΗ Ι</w:t>
      </w:r>
      <w:r w:rsidR="00373C1A" w:rsidRPr="00B22A86">
        <w:rPr>
          <w:rFonts w:ascii="Times New Roman" w:hAnsi="Times New Roman" w:cs="Times New Roman"/>
          <w:b/>
        </w:rPr>
        <w:t xml:space="preserve"> </w:t>
      </w:r>
      <w:r w:rsidR="00C8064A">
        <w:rPr>
          <w:rFonts w:ascii="Times New Roman" w:hAnsi="Times New Roman" w:cs="Times New Roman"/>
          <w:b/>
          <w:lang w:val="en-US"/>
        </w:rPr>
        <w:t>AF</w:t>
      </w:r>
      <w:r w:rsidR="00C8064A" w:rsidRPr="00C8064A">
        <w:rPr>
          <w:rFonts w:ascii="Times New Roman" w:hAnsi="Times New Roman" w:cs="Times New Roman"/>
          <w:b/>
        </w:rPr>
        <w:t xml:space="preserve"> 406</w:t>
      </w:r>
    </w:p>
    <w:tbl>
      <w:tblPr>
        <w:tblW w:w="837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70"/>
        <w:gridCol w:w="1559"/>
        <w:gridCol w:w="5245"/>
      </w:tblGrid>
      <w:tr w:rsidR="00EE5EC2" w:rsidRPr="00B22A86" w:rsidTr="00A75C1C">
        <w:trPr>
          <w:trHeight w:val="71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 w:rsidP="00370320">
            <w:pPr>
              <w:pStyle w:val="22"/>
              <w:framePr w:wrap="notBeside" w:vAnchor="text" w:hAnchor="text" w:xAlign="center" w:y="1"/>
              <w:shd w:val="clear" w:color="auto" w:fill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Α/Α ΕΒΔΟΜΑΔΑ ΜΕΛΕΤΗΣ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 w:rsidP="00EE5EC2">
            <w:pPr>
              <w:pStyle w:val="22"/>
              <w:framePr w:wrap="notBeside" w:vAnchor="text" w:hAnchor="text" w:xAlign="center" w:y="1"/>
              <w:shd w:val="clear" w:color="auto" w:fill="auto"/>
              <w:spacing w:line="230" w:lineRule="exact"/>
              <w:ind w:right="300"/>
              <w:jc w:val="right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Κεφάλαια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ΠΕΡΙΕΧΟΜΕΝΟ</w:t>
            </w:r>
          </w:p>
        </w:tc>
      </w:tr>
      <w:tr w:rsidR="00EE5EC2" w:rsidRPr="00B22A86" w:rsidTr="00A75C1C">
        <w:trPr>
          <w:trHeight w:val="39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1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1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 w:rsidP="00703291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Γενικές έννοιες και Ορισμοί.</w:t>
            </w:r>
            <w:r w:rsidR="00FD00C2" w:rsidRPr="00B22A86">
              <w:rPr>
                <w:sz w:val="24"/>
                <w:szCs w:val="24"/>
              </w:rPr>
              <w:t xml:space="preserve"> Διάφορα Είδη και Κλάδοι Επιχειρήσεων, Κατηγορίες, Κλάδοι και Επιχειρήσεις του Χ.Α.Α.</w:t>
            </w:r>
            <w:r w:rsidR="00703291">
              <w:rPr>
                <w:sz w:val="24"/>
                <w:szCs w:val="24"/>
              </w:rPr>
              <w:t xml:space="preserve"> </w:t>
            </w:r>
          </w:p>
        </w:tc>
      </w:tr>
      <w:tr w:rsidR="00EE5EC2" w:rsidRPr="00B22A86" w:rsidTr="00A75C1C">
        <w:trPr>
          <w:trHeight w:val="595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2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 w:rsidP="007078D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2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 w:rsidP="00605014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Χρηματοοικονομική Λειτουργία (</w:t>
            </w:r>
            <w:r w:rsidRPr="00B22A86">
              <w:rPr>
                <w:i/>
                <w:sz w:val="24"/>
                <w:szCs w:val="24"/>
              </w:rPr>
              <w:t>Δομή, Λειτουργία, Στόχοι και Μεγιστοποίηση της Αξίας της Επιχείρησης</w:t>
            </w:r>
            <w:r w:rsidRPr="00B22A86">
              <w:rPr>
                <w:sz w:val="24"/>
                <w:szCs w:val="24"/>
              </w:rPr>
              <w:t>).</w:t>
            </w:r>
            <w:r w:rsidR="00703291">
              <w:rPr>
                <w:sz w:val="24"/>
                <w:szCs w:val="24"/>
              </w:rPr>
              <w:t xml:space="preserve"> </w:t>
            </w:r>
            <w:r w:rsidR="00703291" w:rsidRPr="00703291">
              <w:rPr>
                <w:rFonts w:hint="eastAsia"/>
                <w:sz w:val="24"/>
                <w:szCs w:val="24"/>
              </w:rPr>
              <w:t>Θεωρία-Ασκήσεις</w:t>
            </w:r>
          </w:p>
        </w:tc>
      </w:tr>
      <w:tr w:rsidR="00EE5EC2" w:rsidRPr="00B22A86" w:rsidTr="00A75C1C">
        <w:trPr>
          <w:trHeight w:val="551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3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3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Χρηματοοικονομικός Προγραμματισμός και Έλεγχος-Διαδικασίες.</w:t>
            </w:r>
            <w:r w:rsidR="00703291">
              <w:rPr>
                <w:sz w:val="24"/>
                <w:szCs w:val="24"/>
              </w:rPr>
              <w:t xml:space="preserve"> </w:t>
            </w:r>
            <w:r w:rsidR="00703291" w:rsidRPr="00703291">
              <w:rPr>
                <w:rFonts w:hint="eastAsia"/>
                <w:sz w:val="24"/>
                <w:szCs w:val="24"/>
              </w:rPr>
              <w:t>Θεωρία-Ασκήσεις</w:t>
            </w:r>
          </w:p>
        </w:tc>
      </w:tr>
      <w:tr w:rsidR="00EE5EC2" w:rsidRPr="00B22A86" w:rsidTr="00A75C1C">
        <w:trPr>
          <w:trHeight w:val="55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4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4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 w:rsidP="00605014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Νεκρό Σημείο, Ταμειακό Πρόγραμμα, Χρηματοοικονομικές Ροές (</w:t>
            </w:r>
            <w:r w:rsidRPr="00B22A86">
              <w:rPr>
                <w:i/>
                <w:sz w:val="24"/>
                <w:szCs w:val="24"/>
              </w:rPr>
              <w:t>Ασκήσεις</w:t>
            </w:r>
            <w:r w:rsidRPr="00B22A86">
              <w:rPr>
                <w:sz w:val="24"/>
                <w:szCs w:val="24"/>
              </w:rPr>
              <w:t>).</w:t>
            </w:r>
          </w:p>
        </w:tc>
      </w:tr>
      <w:tr w:rsidR="00EE5EC2" w:rsidRPr="00B22A86" w:rsidTr="00A75C1C">
        <w:trPr>
          <w:trHeight w:val="365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5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5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 w:rsidP="0070329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Πολιτική Κεφαλαίων Κίνησης (</w:t>
            </w:r>
            <w:r w:rsidRPr="00B22A86">
              <w:rPr>
                <w:i/>
                <w:sz w:val="24"/>
                <w:szCs w:val="24"/>
              </w:rPr>
              <w:t>Διαχείριση του Κεφαλαίου Κίνησης, Επιπτώσεις στον Ισολογισμό, Ασκήσεις</w:t>
            </w:r>
            <w:r w:rsidRPr="00B22A86">
              <w:rPr>
                <w:sz w:val="24"/>
                <w:szCs w:val="24"/>
              </w:rPr>
              <w:t>).</w:t>
            </w:r>
          </w:p>
        </w:tc>
      </w:tr>
      <w:tr w:rsidR="00EE5EC2" w:rsidRPr="00B22A86" w:rsidTr="00A75C1C">
        <w:trPr>
          <w:trHeight w:val="365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6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6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Υποδείγματα Αποθεμάτων (</w:t>
            </w:r>
            <w:r w:rsidRPr="00B22A86">
              <w:rPr>
                <w:i/>
                <w:sz w:val="24"/>
                <w:szCs w:val="24"/>
              </w:rPr>
              <w:t>Ορισμοί, Ανάλυση και Διαχείριση, Ταξινόμηση Δαπανών, Ασκήσεις</w:t>
            </w:r>
            <w:r w:rsidRPr="00B22A86">
              <w:rPr>
                <w:sz w:val="24"/>
                <w:szCs w:val="24"/>
              </w:rPr>
              <w:t>).</w:t>
            </w:r>
          </w:p>
        </w:tc>
      </w:tr>
      <w:tr w:rsidR="00EE5EC2" w:rsidRPr="00B22A86" w:rsidTr="00A75C1C">
        <w:trPr>
          <w:trHeight w:val="23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7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7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Διαχείριση και Πολιτική των Πιστώσεων (</w:t>
            </w:r>
            <w:r w:rsidRPr="00B22A86">
              <w:rPr>
                <w:i/>
                <w:sz w:val="24"/>
                <w:szCs w:val="24"/>
              </w:rPr>
              <w:t>Εισπρακτέοι Λογαριασμοί, Αξιολόγηση Μεταβολών Πιστωτικής Πολιτική, Πιστωτικές Πληροφορίες, Ασκήσεις</w:t>
            </w:r>
            <w:r w:rsidRPr="00B22A86">
              <w:rPr>
                <w:sz w:val="24"/>
                <w:szCs w:val="24"/>
              </w:rPr>
              <w:t>).</w:t>
            </w:r>
          </w:p>
        </w:tc>
      </w:tr>
      <w:tr w:rsidR="00EE5EC2" w:rsidRPr="00B22A86" w:rsidTr="00A75C1C">
        <w:trPr>
          <w:trHeight w:val="57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8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8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 w:rsidP="00875935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Διοίκηση και Διαχείριση των Ρευστών Διαθεσίμων και των Διαπραγματεύσιμων Χρεογράφων.</w:t>
            </w:r>
          </w:p>
        </w:tc>
      </w:tr>
      <w:tr w:rsidR="00EE5EC2" w:rsidRPr="00B22A86" w:rsidTr="00A75C1C">
        <w:trPr>
          <w:trHeight w:val="821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9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9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EC2" w:rsidRPr="00B22A86" w:rsidRDefault="00EE5EC2" w:rsidP="00FD00C2">
            <w:pPr>
              <w:pStyle w:val="3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 xml:space="preserve">Βραχυπρόθεσμες </w:t>
            </w:r>
            <w:r w:rsidR="00FD00C2" w:rsidRPr="00B22A86">
              <w:rPr>
                <w:sz w:val="24"/>
                <w:szCs w:val="24"/>
              </w:rPr>
              <w:t xml:space="preserve">και Μακροπρόθεσμες </w:t>
            </w:r>
            <w:r w:rsidRPr="00B22A86">
              <w:rPr>
                <w:sz w:val="24"/>
                <w:szCs w:val="24"/>
              </w:rPr>
              <w:t>Πηγές Χρηματοδότησης (</w:t>
            </w:r>
            <w:r w:rsidRPr="00B22A86">
              <w:rPr>
                <w:i/>
                <w:sz w:val="24"/>
                <w:szCs w:val="24"/>
              </w:rPr>
              <w:t>Είδη</w:t>
            </w:r>
            <w:r w:rsidRPr="00B22A86">
              <w:rPr>
                <w:sz w:val="24"/>
                <w:szCs w:val="24"/>
              </w:rPr>
              <w:t xml:space="preserve"> </w:t>
            </w:r>
            <w:r w:rsidRPr="00B22A86">
              <w:rPr>
                <w:i/>
                <w:sz w:val="24"/>
                <w:szCs w:val="24"/>
              </w:rPr>
              <w:t>Δανείων, Χρηματοδότηση Αποθεμάτων-Απαιτήσεων, Ασφάλειες Δανείω</w:t>
            </w:r>
            <w:r w:rsidR="00FD00C2" w:rsidRPr="00B22A86">
              <w:rPr>
                <w:i/>
                <w:sz w:val="24"/>
                <w:szCs w:val="24"/>
              </w:rPr>
              <w:t>ν, Ασκήσεις</w:t>
            </w:r>
            <w:r w:rsidRPr="00B22A86">
              <w:rPr>
                <w:sz w:val="24"/>
                <w:szCs w:val="24"/>
              </w:rPr>
              <w:t>).</w:t>
            </w:r>
          </w:p>
        </w:tc>
      </w:tr>
      <w:tr w:rsidR="00FD00C2" w:rsidRPr="00B22A86" w:rsidTr="00A75C1C">
        <w:trPr>
          <w:trHeight w:val="595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10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10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Χρηματοοικονομική Δομή (</w:t>
            </w:r>
            <w:r w:rsidRPr="00B22A86">
              <w:rPr>
                <w:i/>
                <w:sz w:val="24"/>
                <w:szCs w:val="24"/>
              </w:rPr>
              <w:t>Παράγοντες Επηρεασμού</w:t>
            </w:r>
            <w:r w:rsidRPr="00B22A86">
              <w:rPr>
                <w:sz w:val="24"/>
                <w:szCs w:val="24"/>
              </w:rPr>
              <w:t>) και Μόχλευση (</w:t>
            </w:r>
            <w:r w:rsidRPr="00B22A86">
              <w:rPr>
                <w:i/>
                <w:sz w:val="24"/>
                <w:szCs w:val="24"/>
              </w:rPr>
              <w:t>Χρηματοοικονομική, Λειτουργική, Ασκήσεις</w:t>
            </w:r>
            <w:r w:rsidRPr="00B22A86">
              <w:rPr>
                <w:sz w:val="24"/>
                <w:szCs w:val="24"/>
              </w:rPr>
              <w:t>), Πολιτική Μερισμάτων, Ασκήσεις</w:t>
            </w:r>
          </w:p>
        </w:tc>
      </w:tr>
      <w:tr w:rsidR="00FD00C2" w:rsidRPr="00B22A86" w:rsidTr="00A75C1C">
        <w:trPr>
          <w:trHeight w:val="56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11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11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Επιχειρηματικές Αποφάσεις, Χρηματοοικονομικός Διευθυντής, Πρόβλεψη Χρηματοδοτικών Αναγκών (</w:t>
            </w:r>
            <w:r w:rsidRPr="00B22A86">
              <w:rPr>
                <w:i/>
                <w:sz w:val="24"/>
                <w:szCs w:val="24"/>
              </w:rPr>
              <w:t>Μέθοδος του ποσοστού των Πωλήσεων, Μέθοδος Παλινδρόμησης</w:t>
            </w:r>
            <w:r w:rsidRPr="00B22A86">
              <w:rPr>
                <w:sz w:val="24"/>
                <w:szCs w:val="24"/>
              </w:rPr>
              <w:t>)</w:t>
            </w:r>
            <w:r w:rsidR="00703291">
              <w:rPr>
                <w:sz w:val="24"/>
                <w:szCs w:val="24"/>
              </w:rPr>
              <w:t xml:space="preserve">. </w:t>
            </w:r>
            <w:r w:rsidR="00703291" w:rsidRPr="00703291">
              <w:rPr>
                <w:rFonts w:hint="eastAsia"/>
                <w:sz w:val="24"/>
                <w:szCs w:val="24"/>
              </w:rPr>
              <w:t>Θεωρία-Ασκήσεις</w:t>
            </w:r>
          </w:p>
        </w:tc>
      </w:tr>
      <w:tr w:rsidR="00FD00C2" w:rsidRPr="00B22A86" w:rsidTr="00A75C1C">
        <w:trPr>
          <w:trHeight w:val="56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12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12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Μοντέλα Χρεωκοπίας Επιχειρήσεων Θεωρία και Ασκήσεις</w:t>
            </w:r>
          </w:p>
        </w:tc>
      </w:tr>
      <w:tr w:rsidR="00FD00C2" w:rsidRPr="00B22A86" w:rsidTr="00A75C1C">
        <w:trPr>
          <w:trHeight w:val="33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13</w:t>
            </w:r>
            <w:r w:rsidR="00703291">
              <w:rPr>
                <w:sz w:val="24"/>
                <w:szCs w:val="24"/>
              </w:rPr>
              <w:t>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B22A86">
              <w:rPr>
                <w:b w:val="0"/>
                <w:sz w:val="24"/>
                <w:szCs w:val="24"/>
              </w:rPr>
              <w:t>1-12</w:t>
            </w:r>
            <w:r w:rsidR="00A75C1C">
              <w:rPr>
                <w:b w:val="0"/>
                <w:sz w:val="24"/>
                <w:szCs w:val="24"/>
              </w:rPr>
              <w:t>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0C2" w:rsidRPr="00B22A86" w:rsidRDefault="00FD00C2" w:rsidP="00FD00C2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B22A86">
              <w:rPr>
                <w:sz w:val="24"/>
                <w:szCs w:val="24"/>
              </w:rPr>
              <w:t>Επανάληψη-Λύση Ασκήσεων</w:t>
            </w:r>
          </w:p>
        </w:tc>
      </w:tr>
    </w:tbl>
    <w:p w:rsidR="008F0CA2" w:rsidRDefault="008F0CA2">
      <w:pPr>
        <w:rPr>
          <w:sz w:val="2"/>
          <w:szCs w:val="2"/>
        </w:rPr>
      </w:pPr>
    </w:p>
    <w:sectPr w:rsidR="008F0CA2" w:rsidSect="008F0CA2">
      <w:type w:val="continuous"/>
      <w:pgSz w:w="11905" w:h="16837"/>
      <w:pgMar w:top="551" w:right="1330" w:bottom="1377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6A5" w:rsidRDefault="00D526A5" w:rsidP="008F0CA2">
      <w:r>
        <w:separator/>
      </w:r>
    </w:p>
  </w:endnote>
  <w:endnote w:type="continuationSeparator" w:id="0">
    <w:p w:rsidR="00D526A5" w:rsidRDefault="00D526A5" w:rsidP="008F0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6A5" w:rsidRDefault="00D526A5"/>
  </w:footnote>
  <w:footnote w:type="continuationSeparator" w:id="0">
    <w:p w:rsidR="00D526A5" w:rsidRDefault="00D526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617"/>
    <w:multiLevelType w:val="hybridMultilevel"/>
    <w:tmpl w:val="67E63F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0CA2"/>
    <w:rsid w:val="000107E0"/>
    <w:rsid w:val="00034A42"/>
    <w:rsid w:val="001861FD"/>
    <w:rsid w:val="002E02BE"/>
    <w:rsid w:val="002E6897"/>
    <w:rsid w:val="002F5E39"/>
    <w:rsid w:val="00370320"/>
    <w:rsid w:val="00373C1A"/>
    <w:rsid w:val="00395E4E"/>
    <w:rsid w:val="003E3C4E"/>
    <w:rsid w:val="003E6DE1"/>
    <w:rsid w:val="004E3AED"/>
    <w:rsid w:val="004F02C6"/>
    <w:rsid w:val="00517A11"/>
    <w:rsid w:val="0056700B"/>
    <w:rsid w:val="00577349"/>
    <w:rsid w:val="005B37E5"/>
    <w:rsid w:val="00605014"/>
    <w:rsid w:val="00633F5E"/>
    <w:rsid w:val="00694E8F"/>
    <w:rsid w:val="006C73A1"/>
    <w:rsid w:val="006F0EC4"/>
    <w:rsid w:val="006F1D22"/>
    <w:rsid w:val="006F322B"/>
    <w:rsid w:val="00703291"/>
    <w:rsid w:val="007078D7"/>
    <w:rsid w:val="00753819"/>
    <w:rsid w:val="007C77D9"/>
    <w:rsid w:val="007E066E"/>
    <w:rsid w:val="007E5081"/>
    <w:rsid w:val="008217DE"/>
    <w:rsid w:val="00851825"/>
    <w:rsid w:val="008715FF"/>
    <w:rsid w:val="00875935"/>
    <w:rsid w:val="00890C64"/>
    <w:rsid w:val="008B3DFE"/>
    <w:rsid w:val="008C43BD"/>
    <w:rsid w:val="008F0CA2"/>
    <w:rsid w:val="00930CFB"/>
    <w:rsid w:val="009410E6"/>
    <w:rsid w:val="00960DD9"/>
    <w:rsid w:val="009E58B0"/>
    <w:rsid w:val="00A75C1C"/>
    <w:rsid w:val="00AD13D4"/>
    <w:rsid w:val="00B22A86"/>
    <w:rsid w:val="00B608D0"/>
    <w:rsid w:val="00B71EF3"/>
    <w:rsid w:val="00BD486A"/>
    <w:rsid w:val="00BE6924"/>
    <w:rsid w:val="00C216E5"/>
    <w:rsid w:val="00C8064A"/>
    <w:rsid w:val="00D37AC1"/>
    <w:rsid w:val="00D526A5"/>
    <w:rsid w:val="00D62AC4"/>
    <w:rsid w:val="00E35D34"/>
    <w:rsid w:val="00EE1873"/>
    <w:rsid w:val="00EE5EC2"/>
    <w:rsid w:val="00F50091"/>
    <w:rsid w:val="00FA116D"/>
    <w:rsid w:val="00FB035C"/>
    <w:rsid w:val="00FD00C2"/>
    <w:rsid w:val="00FD0676"/>
    <w:rsid w:val="00FF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CA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F0CA2"/>
    <w:rPr>
      <w:color w:val="0066CC"/>
      <w:u w:val="single"/>
    </w:rPr>
  </w:style>
  <w:style w:type="character" w:customStyle="1" w:styleId="5">
    <w:name w:val="Σώμα κειμένου (5)_"/>
    <w:basedOn w:val="a0"/>
    <w:link w:val="5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Επικεφαλίδα #1_"/>
    <w:basedOn w:val="a0"/>
    <w:link w:val="1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3">
    <w:name w:val="Κεφαλίδα ή υποσέλιδο_"/>
    <w:basedOn w:val="a0"/>
    <w:link w:val="a4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Κεφαλίδα ή υποσέλιδο + Πλάγια γραφή"/>
    <w:basedOn w:val="a3"/>
    <w:rsid w:val="008F0CA2"/>
    <w:rPr>
      <w:i/>
      <w:iCs/>
      <w:spacing w:val="0"/>
      <w:sz w:val="20"/>
      <w:szCs w:val="20"/>
    </w:rPr>
  </w:style>
  <w:style w:type="character" w:customStyle="1" w:styleId="2">
    <w:name w:val="Επικεφαλίδα #2_"/>
    <w:basedOn w:val="a0"/>
    <w:link w:val="2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Σώμα κειμένου (2)_"/>
    <w:basedOn w:val="a0"/>
    <w:link w:val="22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Σώμα κειμένου_"/>
    <w:basedOn w:val="a0"/>
    <w:link w:val="3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">
    <w:name w:val="Σώμα κειμένου (3)_"/>
    <w:basedOn w:val="a0"/>
    <w:link w:val="31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Σώμα κειμένου (4)_"/>
    <w:basedOn w:val="a0"/>
    <w:link w:val="4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0">
    <w:name w:val="Σώμα κειμένου (4) + 10 στ.;Χωρίς έντονη γραφή"/>
    <w:basedOn w:val="4"/>
    <w:rsid w:val="008F0CA2"/>
    <w:rPr>
      <w:b/>
      <w:bCs/>
      <w:spacing w:val="0"/>
      <w:sz w:val="20"/>
      <w:szCs w:val="20"/>
    </w:rPr>
  </w:style>
  <w:style w:type="character" w:customStyle="1" w:styleId="115">
    <w:name w:val="Σώμα κειμένου + 11;5 στ.;Έντονη γραφή"/>
    <w:basedOn w:val="a6"/>
    <w:rsid w:val="008F0CA2"/>
    <w:rPr>
      <w:b/>
      <w:bCs/>
      <w:spacing w:val="0"/>
      <w:sz w:val="23"/>
      <w:szCs w:val="23"/>
    </w:rPr>
  </w:style>
  <w:style w:type="character" w:customStyle="1" w:styleId="11">
    <w:name w:val="Σώμα κειμένου1"/>
    <w:basedOn w:val="a6"/>
    <w:rsid w:val="008F0CA2"/>
    <w:rPr>
      <w:u w:val="single"/>
      <w:lang w:val="en-US"/>
    </w:rPr>
  </w:style>
  <w:style w:type="character" w:customStyle="1" w:styleId="4100">
    <w:name w:val="Σώμα κειμένου (4) + 10 στ.;Χωρίς έντονη γραφή"/>
    <w:basedOn w:val="4"/>
    <w:rsid w:val="008F0CA2"/>
    <w:rPr>
      <w:b/>
      <w:bCs/>
      <w:spacing w:val="0"/>
      <w:sz w:val="20"/>
      <w:szCs w:val="20"/>
    </w:rPr>
  </w:style>
  <w:style w:type="character" w:customStyle="1" w:styleId="1150">
    <w:name w:val="Σώμα κειμένου + 11;5 στ.;Έντονη γραφή"/>
    <w:basedOn w:val="a6"/>
    <w:rsid w:val="008F0CA2"/>
    <w:rPr>
      <w:b/>
      <w:bCs/>
      <w:spacing w:val="0"/>
      <w:sz w:val="23"/>
      <w:szCs w:val="23"/>
    </w:rPr>
  </w:style>
  <w:style w:type="character" w:customStyle="1" w:styleId="23">
    <w:name w:val="Σώμα κειμένου2"/>
    <w:basedOn w:val="a6"/>
    <w:rsid w:val="008F0CA2"/>
    <w:rPr>
      <w:u w:val="single"/>
      <w:lang w:val="en-US"/>
    </w:rPr>
  </w:style>
  <w:style w:type="paragraph" w:customStyle="1" w:styleId="50">
    <w:name w:val="Σώμα κειμένου (5)"/>
    <w:basedOn w:val="a"/>
    <w:link w:val="5"/>
    <w:rsid w:val="008F0CA2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Επικεφαλίδα #1"/>
    <w:basedOn w:val="a"/>
    <w:link w:val="1"/>
    <w:rsid w:val="008F0CA2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4">
    <w:name w:val="Κεφαλίδα ή υποσέλιδο"/>
    <w:basedOn w:val="a"/>
    <w:link w:val="a3"/>
    <w:rsid w:val="008F0C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Επικεφαλίδα #2"/>
    <w:basedOn w:val="a"/>
    <w:link w:val="2"/>
    <w:rsid w:val="008F0CA2"/>
    <w:pPr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Σώμα κειμένου (2)"/>
    <w:basedOn w:val="a"/>
    <w:link w:val="21"/>
    <w:rsid w:val="008F0CA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Σώμα κειμένου3"/>
    <w:basedOn w:val="a"/>
    <w:link w:val="a6"/>
    <w:rsid w:val="008F0C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Σώμα κειμένου (3)"/>
    <w:basedOn w:val="a"/>
    <w:link w:val="30"/>
    <w:rsid w:val="008F0C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40">
    <w:name w:val="Σώμα κειμένου (4)"/>
    <w:basedOn w:val="a"/>
    <w:link w:val="4"/>
    <w:rsid w:val="008F0CA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7">
    <w:name w:val="header"/>
    <w:basedOn w:val="a"/>
    <w:link w:val="Char"/>
    <w:uiPriority w:val="99"/>
    <w:semiHidden/>
    <w:unhideWhenUsed/>
    <w:rsid w:val="008B3DF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8B3DFE"/>
    <w:rPr>
      <w:color w:val="000000"/>
    </w:rPr>
  </w:style>
  <w:style w:type="paragraph" w:styleId="a8">
    <w:name w:val="footer"/>
    <w:basedOn w:val="a"/>
    <w:link w:val="Char0"/>
    <w:uiPriority w:val="99"/>
    <w:semiHidden/>
    <w:unhideWhenUsed/>
    <w:rsid w:val="008B3D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B3DFE"/>
    <w:rPr>
      <w:color w:val="000000"/>
    </w:rPr>
  </w:style>
  <w:style w:type="character" w:styleId="a9">
    <w:name w:val="Strong"/>
    <w:basedOn w:val="a0"/>
    <w:qFormat/>
    <w:rsid w:val="00C216E5"/>
    <w:rPr>
      <w:b/>
      <w:bCs/>
    </w:rPr>
  </w:style>
  <w:style w:type="paragraph" w:customStyle="1" w:styleId="style57">
    <w:name w:val="style57"/>
    <w:basedOn w:val="a"/>
    <w:rsid w:val="00875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Char1"/>
    <w:uiPriority w:val="99"/>
    <w:semiHidden/>
    <w:unhideWhenUsed/>
    <w:rsid w:val="006C73A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6C73A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&lt;4D6963726F736F667420576F7264202D20D7D1CFCDCFC4C9C1C3D1C1CCCCC120CCC5CBC5D4C7D320CCC1C8C7CCC1D4C9CAD9CD20323030392D3130205FC8C5D9D1C9C15F2E646F63&gt;</vt:lpstr>
    </vt:vector>
  </TitlesOfParts>
  <Company/>
  <LinksUpToDate>false</LinksUpToDate>
  <CharactersWithSpaces>1705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mailto:karageorgos@teilar.gr</vt:lpwstr>
      </vt:variant>
      <vt:variant>
        <vt:lpwstr/>
      </vt:variant>
      <vt:variant>
        <vt:i4>4587588</vt:i4>
      </vt:variant>
      <vt:variant>
        <vt:i4>3</vt:i4>
      </vt:variant>
      <vt:variant>
        <vt:i4>0</vt:i4>
      </vt:variant>
      <vt:variant>
        <vt:i4>5</vt:i4>
      </vt:variant>
      <vt:variant>
        <vt:lpwstr>https://service.eudoxus.gr/search/</vt:lpwstr>
      </vt:variant>
      <vt:variant>
        <vt:lpwstr>a/id:2523/0</vt:lpwstr>
      </vt:variant>
      <vt:variant>
        <vt:i4>4456515</vt:i4>
      </vt:variant>
      <vt:variant>
        <vt:i4>0</vt:i4>
      </vt:variant>
      <vt:variant>
        <vt:i4>0</vt:i4>
      </vt:variant>
      <vt:variant>
        <vt:i4>5</vt:i4>
      </vt:variant>
      <vt:variant>
        <vt:lpwstr>https://service.eudoxus.gr/search/</vt:lpwstr>
      </vt:variant>
      <vt:variant>
        <vt:lpwstr>a/id:4667/0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&lt;4D6963726F736F667420576F7264202D20D7D1CFCDCFC4C9C1C3D1C1CCCCC120CCC5CBC5D4C7D320CCC1C8C7CCC1D4C9CAD9CD20323030392D3130205FC8C5D9D1C9C15F2E646F63&gt;</dc:title>
  <dc:creator>admin</dc:creator>
  <cp:lastModifiedBy>user</cp:lastModifiedBy>
  <cp:revision>9</cp:revision>
  <dcterms:created xsi:type="dcterms:W3CDTF">2020-03-19T09:47:00Z</dcterms:created>
  <dcterms:modified xsi:type="dcterms:W3CDTF">2020-03-21T09:07:00Z</dcterms:modified>
</cp:coreProperties>
</file>