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1" w:rsidRPr="006457DB" w:rsidRDefault="006457DB" w:rsidP="00050B81">
      <w:pPr>
        <w:spacing w:before="120" w:after="0"/>
        <w:jc w:val="center"/>
        <w:rPr>
          <w:rFonts w:eastAsia="Times New Roman" w:cs="Arial"/>
          <w:sz w:val="24"/>
          <w:szCs w:val="24"/>
          <w:lang w:val="en-US"/>
        </w:rPr>
      </w:pPr>
      <w:r>
        <w:rPr>
          <w:rFonts w:eastAsia="Times New Roman" w:cs="Arial"/>
          <w:b/>
          <w:sz w:val="24"/>
          <w:szCs w:val="24"/>
          <w:lang w:val="en-US"/>
        </w:rPr>
        <w:t>COURSE OUTLINE</w:t>
      </w:r>
    </w:p>
    <w:p w:rsidR="00050B81" w:rsidRPr="00EC1021" w:rsidRDefault="006457DB"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Pr>
          <w:rFonts w:eastAsia="Times New Roman"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50B81" w:rsidRPr="003E7D37" w:rsidTr="001A3F9B">
        <w:tc>
          <w:tcPr>
            <w:tcW w:w="3205" w:type="dxa"/>
            <w:shd w:val="clear" w:color="auto" w:fill="DDD9C3"/>
          </w:tcPr>
          <w:p w:rsidR="00050B81" w:rsidRPr="00D015C4" w:rsidRDefault="002C2183" w:rsidP="00050B81">
            <w:pPr>
              <w:spacing w:after="0" w:line="240" w:lineRule="auto"/>
              <w:jc w:val="right"/>
              <w:rPr>
                <w:rFonts w:eastAsia="Times New Roman" w:cs="Arial"/>
                <w:b/>
                <w:lang w:val="en-US"/>
              </w:rPr>
            </w:pPr>
            <w:r w:rsidRPr="00D015C4">
              <w:rPr>
                <w:rFonts w:eastAsia="Times New Roman" w:cs="Arial"/>
                <w:b/>
                <w:lang w:val="en-US"/>
              </w:rPr>
              <w:t>SCHOOL</w:t>
            </w:r>
          </w:p>
        </w:tc>
        <w:tc>
          <w:tcPr>
            <w:tcW w:w="5231" w:type="dxa"/>
            <w:gridSpan w:val="5"/>
          </w:tcPr>
          <w:p w:rsidR="00050B81" w:rsidRPr="00D015C4" w:rsidRDefault="00663803" w:rsidP="00CF61AC">
            <w:pPr>
              <w:spacing w:after="0" w:line="240" w:lineRule="auto"/>
              <w:rPr>
                <w:rFonts w:eastAsia="Times New Roman" w:cs="Arial"/>
                <w:color w:val="002060"/>
                <w:sz w:val="20"/>
                <w:szCs w:val="20"/>
                <w:lang w:val="en-US"/>
              </w:rPr>
            </w:pPr>
            <w:r>
              <w:rPr>
                <w:rFonts w:eastAsia="Times New Roman" w:cs="Arial"/>
                <w:color w:val="002060"/>
                <w:sz w:val="20"/>
                <w:szCs w:val="20"/>
                <w:lang w:val="en-US"/>
              </w:rPr>
              <w:t>ECONOMIC</w:t>
            </w:r>
            <w:r w:rsidR="00CF61AC">
              <w:rPr>
                <w:rFonts w:eastAsia="Times New Roman" w:cs="Arial"/>
                <w:color w:val="002060"/>
                <w:sz w:val="20"/>
                <w:szCs w:val="20"/>
                <w:lang w:val="en-US"/>
              </w:rPr>
              <w:t xml:space="preserve"> SCEIENCE</w:t>
            </w:r>
          </w:p>
        </w:tc>
      </w:tr>
      <w:tr w:rsidR="00050B81" w:rsidRPr="00D015C4" w:rsidTr="001A3F9B">
        <w:tc>
          <w:tcPr>
            <w:tcW w:w="3205" w:type="dxa"/>
            <w:shd w:val="clear" w:color="auto" w:fill="DDD9C3"/>
          </w:tcPr>
          <w:p w:rsidR="00050B81" w:rsidRPr="00D015C4" w:rsidRDefault="002C2183" w:rsidP="00050B81">
            <w:pPr>
              <w:spacing w:after="0" w:line="240" w:lineRule="auto"/>
              <w:jc w:val="right"/>
              <w:rPr>
                <w:rFonts w:eastAsia="Times New Roman" w:cs="Arial"/>
                <w:b/>
                <w:lang w:val="en-US"/>
              </w:rPr>
            </w:pPr>
            <w:r w:rsidRPr="00D015C4">
              <w:rPr>
                <w:rFonts w:eastAsia="Times New Roman" w:cs="Arial"/>
                <w:b/>
                <w:lang w:val="en-US"/>
              </w:rPr>
              <w:t>DEPARTMENT</w:t>
            </w:r>
          </w:p>
        </w:tc>
        <w:tc>
          <w:tcPr>
            <w:tcW w:w="5231" w:type="dxa"/>
            <w:gridSpan w:val="5"/>
          </w:tcPr>
          <w:p w:rsidR="00050B81" w:rsidRPr="00D015C4" w:rsidRDefault="00663803" w:rsidP="00B47A4A">
            <w:pPr>
              <w:spacing w:after="0" w:line="240" w:lineRule="auto"/>
              <w:rPr>
                <w:rFonts w:eastAsia="Times New Roman" w:cs="Arial"/>
                <w:color w:val="002060"/>
                <w:sz w:val="20"/>
                <w:szCs w:val="20"/>
                <w:lang w:val="en-US"/>
              </w:rPr>
            </w:pPr>
            <w:r>
              <w:rPr>
                <w:rFonts w:eastAsia="Times New Roman" w:cs="Arial"/>
                <w:color w:val="002060"/>
                <w:sz w:val="20"/>
                <w:szCs w:val="20"/>
                <w:lang w:val="en-US"/>
              </w:rPr>
              <w:t>ACCOUNTING AND FINANC</w:t>
            </w:r>
            <w:r w:rsidR="00B47A4A">
              <w:rPr>
                <w:rFonts w:eastAsia="Times New Roman" w:cs="Arial"/>
                <w:color w:val="002060"/>
                <w:sz w:val="20"/>
                <w:szCs w:val="20"/>
                <w:lang w:val="en-US"/>
              </w:rPr>
              <w:t>E</w:t>
            </w:r>
          </w:p>
        </w:tc>
      </w:tr>
      <w:tr w:rsidR="00050B81" w:rsidRPr="00D015C4" w:rsidTr="001A3F9B">
        <w:tc>
          <w:tcPr>
            <w:tcW w:w="3205" w:type="dxa"/>
            <w:shd w:val="clear" w:color="auto" w:fill="DDD9C3"/>
          </w:tcPr>
          <w:p w:rsidR="00050B81" w:rsidRPr="00D015C4" w:rsidRDefault="002C2183" w:rsidP="00050B81">
            <w:pPr>
              <w:spacing w:after="0" w:line="240" w:lineRule="auto"/>
              <w:jc w:val="right"/>
              <w:rPr>
                <w:rFonts w:eastAsia="Times New Roman" w:cs="Arial"/>
                <w:b/>
              </w:rPr>
            </w:pPr>
            <w:r w:rsidRPr="00D015C4">
              <w:rPr>
                <w:rFonts w:eastAsia="Times New Roman" w:cs="Arial"/>
                <w:b/>
                <w:lang w:val="en-US"/>
              </w:rPr>
              <w:t>LEVEL OF STUDY</w:t>
            </w:r>
            <w:r w:rsidR="00050B81" w:rsidRPr="00D015C4">
              <w:rPr>
                <w:rFonts w:eastAsia="Times New Roman" w:cs="Arial"/>
                <w:b/>
              </w:rPr>
              <w:t xml:space="preserve"> </w:t>
            </w:r>
          </w:p>
        </w:tc>
        <w:tc>
          <w:tcPr>
            <w:tcW w:w="5231" w:type="dxa"/>
            <w:gridSpan w:val="5"/>
          </w:tcPr>
          <w:p w:rsidR="00050B81" w:rsidRPr="00D015C4" w:rsidRDefault="00B47A4A" w:rsidP="00050B81">
            <w:pPr>
              <w:spacing w:after="0" w:line="240" w:lineRule="auto"/>
              <w:rPr>
                <w:rFonts w:eastAsia="Times New Roman" w:cs="Arial"/>
                <w:color w:val="002060"/>
                <w:sz w:val="20"/>
                <w:szCs w:val="20"/>
              </w:rPr>
            </w:pPr>
            <w:r>
              <w:rPr>
                <w:rFonts w:eastAsia="Times New Roman" w:cs="Arial"/>
                <w:color w:val="002060"/>
                <w:sz w:val="20"/>
                <w:szCs w:val="20"/>
                <w:lang w:val="en-US"/>
              </w:rPr>
              <w:t>G</w:t>
            </w:r>
            <w:r w:rsidR="00663803">
              <w:rPr>
                <w:rFonts w:eastAsia="Times New Roman" w:cs="Arial"/>
                <w:color w:val="002060"/>
                <w:sz w:val="20"/>
                <w:szCs w:val="20"/>
                <w:lang w:val="en-US"/>
              </w:rPr>
              <w:t>raduate</w:t>
            </w:r>
          </w:p>
        </w:tc>
      </w:tr>
      <w:tr w:rsidR="00050B81" w:rsidRPr="00D015C4" w:rsidTr="001A3F9B">
        <w:tc>
          <w:tcPr>
            <w:tcW w:w="3205" w:type="dxa"/>
            <w:shd w:val="clear" w:color="auto" w:fill="DDD9C3"/>
          </w:tcPr>
          <w:p w:rsidR="00050B81" w:rsidRPr="00D015C4" w:rsidRDefault="002C2183" w:rsidP="00050B81">
            <w:pPr>
              <w:spacing w:after="0" w:line="240" w:lineRule="auto"/>
              <w:jc w:val="right"/>
              <w:rPr>
                <w:rFonts w:eastAsia="Times New Roman" w:cs="Arial"/>
                <w:b/>
                <w:caps/>
                <w:lang w:val="en-US"/>
              </w:rPr>
            </w:pPr>
            <w:r w:rsidRPr="00D015C4">
              <w:rPr>
                <w:rFonts w:cs="Cambria"/>
                <w:b/>
                <w:bCs/>
                <w:caps/>
              </w:rPr>
              <w:t>Course Unit Code</w:t>
            </w:r>
          </w:p>
        </w:tc>
        <w:tc>
          <w:tcPr>
            <w:tcW w:w="1135" w:type="dxa"/>
          </w:tcPr>
          <w:p w:rsidR="00050B81" w:rsidRPr="00D015C4" w:rsidRDefault="003E7D37" w:rsidP="002026F3">
            <w:pPr>
              <w:spacing w:after="0" w:line="240" w:lineRule="auto"/>
              <w:rPr>
                <w:rFonts w:eastAsia="Times New Roman" w:cs="Arial"/>
                <w:b/>
                <w:sz w:val="20"/>
                <w:szCs w:val="20"/>
                <w:lang w:val="en-US"/>
              </w:rPr>
            </w:pPr>
            <w:r>
              <w:rPr>
                <w:rFonts w:eastAsia="Times New Roman" w:cs="Arial"/>
                <w:b/>
                <w:sz w:val="20"/>
                <w:szCs w:val="20"/>
                <w:lang w:val="en-US"/>
              </w:rPr>
              <w:t xml:space="preserve">AF </w:t>
            </w:r>
            <w:r w:rsidR="002026F3">
              <w:rPr>
                <w:rFonts w:eastAsia="Times New Roman" w:cs="Arial"/>
                <w:b/>
                <w:sz w:val="20"/>
                <w:szCs w:val="20"/>
                <w:lang w:val="en-US"/>
              </w:rPr>
              <w:t>406</w:t>
            </w:r>
          </w:p>
        </w:tc>
        <w:tc>
          <w:tcPr>
            <w:tcW w:w="2505" w:type="dxa"/>
            <w:gridSpan w:val="2"/>
            <w:shd w:val="clear" w:color="auto" w:fill="DDD9C3"/>
          </w:tcPr>
          <w:p w:rsidR="00050B81" w:rsidRPr="00D015C4" w:rsidRDefault="002C2183" w:rsidP="00050B81">
            <w:pPr>
              <w:spacing w:after="0" w:line="240" w:lineRule="auto"/>
              <w:jc w:val="right"/>
              <w:rPr>
                <w:rFonts w:eastAsia="Times New Roman" w:cs="Arial"/>
                <w:b/>
                <w:sz w:val="20"/>
                <w:szCs w:val="20"/>
                <w:lang w:val="en-US"/>
              </w:rPr>
            </w:pPr>
            <w:r w:rsidRPr="00D015C4">
              <w:rPr>
                <w:rFonts w:eastAsia="Times New Roman" w:cs="Arial"/>
                <w:b/>
                <w:sz w:val="20"/>
                <w:szCs w:val="20"/>
                <w:lang w:val="en-US"/>
              </w:rPr>
              <w:t>SEMESTER OF STUDY</w:t>
            </w:r>
          </w:p>
        </w:tc>
        <w:tc>
          <w:tcPr>
            <w:tcW w:w="1591" w:type="dxa"/>
            <w:gridSpan w:val="2"/>
          </w:tcPr>
          <w:p w:rsidR="00050B81" w:rsidRPr="002B5588" w:rsidRDefault="003A785B" w:rsidP="00050B81">
            <w:pPr>
              <w:spacing w:after="0" w:line="240" w:lineRule="auto"/>
              <w:rPr>
                <w:rFonts w:eastAsia="Times New Roman" w:cs="Arial"/>
                <w:b/>
                <w:color w:val="002060"/>
                <w:sz w:val="20"/>
                <w:szCs w:val="20"/>
              </w:rPr>
            </w:pPr>
            <w:r w:rsidRPr="002B5588">
              <w:rPr>
                <w:rFonts w:eastAsia="Times New Roman" w:cs="Arial"/>
                <w:b/>
                <w:color w:val="002060"/>
                <w:sz w:val="20"/>
                <w:szCs w:val="20"/>
              </w:rPr>
              <w:t>4</w:t>
            </w:r>
            <w:bookmarkStart w:id="0" w:name="_GoBack"/>
            <w:bookmarkEnd w:id="0"/>
            <w:r w:rsidR="00663803" w:rsidRPr="002B5588">
              <w:rPr>
                <w:rFonts w:eastAsia="Times New Roman" w:cs="Arial"/>
                <w:b/>
                <w:color w:val="002060"/>
                <w:sz w:val="20"/>
                <w:szCs w:val="20"/>
                <w:vertAlign w:val="superscript"/>
              </w:rPr>
              <w:t>ο</w:t>
            </w:r>
          </w:p>
        </w:tc>
      </w:tr>
      <w:tr w:rsidR="00050B81" w:rsidRPr="004D2359" w:rsidTr="001A3F9B">
        <w:trPr>
          <w:trHeight w:val="375"/>
        </w:trPr>
        <w:tc>
          <w:tcPr>
            <w:tcW w:w="3205" w:type="dxa"/>
            <w:shd w:val="clear" w:color="auto" w:fill="DDD9C3"/>
            <w:vAlign w:val="center"/>
          </w:tcPr>
          <w:p w:rsidR="00050B81" w:rsidRPr="00D015C4" w:rsidRDefault="002C2183" w:rsidP="001A3F9B">
            <w:pPr>
              <w:spacing w:after="0" w:line="240" w:lineRule="auto"/>
              <w:jc w:val="right"/>
              <w:rPr>
                <w:rFonts w:eastAsia="Times New Roman" w:cs="Arial"/>
                <w:b/>
                <w:caps/>
                <w:sz w:val="20"/>
                <w:szCs w:val="20"/>
              </w:rPr>
            </w:pPr>
            <w:r w:rsidRPr="00D015C4">
              <w:rPr>
                <w:rFonts w:cs="Cambria"/>
                <w:b/>
                <w:bCs/>
                <w:caps/>
              </w:rPr>
              <w:t>Course Title</w:t>
            </w:r>
          </w:p>
        </w:tc>
        <w:tc>
          <w:tcPr>
            <w:tcW w:w="5231" w:type="dxa"/>
            <w:gridSpan w:val="5"/>
            <w:vAlign w:val="center"/>
          </w:tcPr>
          <w:p w:rsidR="00050B81" w:rsidRPr="002B5588" w:rsidRDefault="00E30519" w:rsidP="00B47A4A">
            <w:pPr>
              <w:spacing w:after="0" w:line="240" w:lineRule="auto"/>
              <w:rPr>
                <w:rFonts w:eastAsia="Times New Roman" w:cs="Arial"/>
                <w:b/>
                <w:lang w:val="en-US"/>
              </w:rPr>
            </w:pPr>
            <w:r w:rsidRPr="002B5588">
              <w:rPr>
                <w:rFonts w:eastAsia="Times New Roman" w:cs="Arial"/>
                <w:b/>
                <w:lang w:val="en-US"/>
              </w:rPr>
              <w:t xml:space="preserve">FINANCIAL </w:t>
            </w:r>
            <w:r w:rsidR="00B47A4A" w:rsidRPr="002B5588">
              <w:rPr>
                <w:rFonts w:eastAsia="Times New Roman" w:cs="Arial"/>
                <w:b/>
                <w:lang w:val="en-US"/>
              </w:rPr>
              <w:t>MANAGEMENT</w:t>
            </w:r>
            <w:r w:rsidRPr="002B5588">
              <w:rPr>
                <w:rFonts w:eastAsia="Times New Roman" w:cs="Arial"/>
                <w:b/>
                <w:lang w:val="en-US"/>
              </w:rPr>
              <w:t xml:space="preserve"> AND POLICY</w:t>
            </w:r>
          </w:p>
        </w:tc>
      </w:tr>
      <w:tr w:rsidR="00050B81" w:rsidRPr="00D015C4" w:rsidTr="001A3F9B">
        <w:trPr>
          <w:trHeight w:val="196"/>
        </w:trPr>
        <w:tc>
          <w:tcPr>
            <w:tcW w:w="5637" w:type="dxa"/>
            <w:gridSpan w:val="3"/>
            <w:shd w:val="clear" w:color="auto" w:fill="DDD9C3"/>
            <w:vAlign w:val="center"/>
          </w:tcPr>
          <w:p w:rsidR="00050B81" w:rsidRPr="00D015C4" w:rsidRDefault="00EC1021" w:rsidP="008874C6">
            <w:pPr>
              <w:spacing w:after="0" w:line="240" w:lineRule="auto"/>
              <w:jc w:val="center"/>
              <w:rPr>
                <w:rFonts w:eastAsia="Times New Roman" w:cs="Arial"/>
                <w:b/>
                <w:sz w:val="20"/>
                <w:szCs w:val="20"/>
              </w:rPr>
            </w:pPr>
            <w:r w:rsidRPr="00D015C4">
              <w:rPr>
                <w:rFonts w:eastAsia="Times New Roman"/>
                <w:b/>
                <w:bCs/>
                <w:caps/>
              </w:rPr>
              <w:t>Coursework Breakdown</w:t>
            </w:r>
            <w:r w:rsidR="00050B81" w:rsidRPr="00D015C4">
              <w:rPr>
                <w:rFonts w:eastAsia="Times New Roman" w:cs="Arial"/>
                <w:b/>
                <w:sz w:val="20"/>
                <w:szCs w:val="20"/>
              </w:rPr>
              <w:br/>
            </w:r>
          </w:p>
        </w:tc>
        <w:tc>
          <w:tcPr>
            <w:tcW w:w="1559" w:type="dxa"/>
            <w:gridSpan w:val="2"/>
            <w:shd w:val="clear" w:color="auto" w:fill="DDD9C3"/>
            <w:vAlign w:val="center"/>
          </w:tcPr>
          <w:p w:rsidR="00050B81" w:rsidRPr="00D015C4" w:rsidRDefault="00EC1021" w:rsidP="00050B81">
            <w:pPr>
              <w:spacing w:after="0" w:line="240" w:lineRule="auto"/>
              <w:jc w:val="center"/>
              <w:rPr>
                <w:rFonts w:eastAsia="Times New Roman" w:cs="Arial"/>
                <w:b/>
                <w:sz w:val="20"/>
                <w:szCs w:val="20"/>
                <w:lang w:val="en-US"/>
              </w:rPr>
            </w:pPr>
            <w:r w:rsidRPr="00D015C4">
              <w:rPr>
                <w:rFonts w:eastAsia="Times New Roman" w:cs="Arial"/>
                <w:b/>
                <w:sz w:val="20"/>
                <w:szCs w:val="20"/>
                <w:lang w:val="en-US"/>
              </w:rPr>
              <w:t>TEACHING WEEKLY HOURS</w:t>
            </w:r>
          </w:p>
        </w:tc>
        <w:tc>
          <w:tcPr>
            <w:tcW w:w="1240" w:type="dxa"/>
            <w:shd w:val="clear" w:color="auto" w:fill="DDD9C3"/>
            <w:vAlign w:val="center"/>
          </w:tcPr>
          <w:p w:rsidR="00050B81" w:rsidRPr="00D015C4" w:rsidRDefault="002C2183" w:rsidP="00050B81">
            <w:pPr>
              <w:spacing w:after="0" w:line="240" w:lineRule="auto"/>
              <w:jc w:val="center"/>
              <w:rPr>
                <w:rFonts w:eastAsia="Times New Roman" w:cs="Arial"/>
                <w:b/>
                <w:sz w:val="20"/>
                <w:szCs w:val="20"/>
              </w:rPr>
            </w:pPr>
            <w:r w:rsidRPr="00D015C4">
              <w:rPr>
                <w:rFonts w:eastAsia="Times New Roman"/>
                <w:b/>
                <w:bCs/>
              </w:rPr>
              <w:t>ECTS Credits</w:t>
            </w:r>
          </w:p>
        </w:tc>
      </w:tr>
      <w:tr w:rsidR="00050B81" w:rsidRPr="00D015C4" w:rsidTr="00EF5462">
        <w:trPr>
          <w:trHeight w:val="194"/>
        </w:trPr>
        <w:tc>
          <w:tcPr>
            <w:tcW w:w="5637" w:type="dxa"/>
            <w:gridSpan w:val="3"/>
          </w:tcPr>
          <w:p w:rsidR="00050B81" w:rsidRPr="00292A31" w:rsidRDefault="00292A31" w:rsidP="00050B81">
            <w:pPr>
              <w:spacing w:after="0" w:line="240" w:lineRule="auto"/>
              <w:jc w:val="right"/>
              <w:rPr>
                <w:rFonts w:eastAsia="Times New Roman" w:cs="Arial"/>
                <w:color w:val="002060"/>
                <w:sz w:val="20"/>
                <w:szCs w:val="20"/>
                <w:lang w:val="en-US"/>
              </w:rPr>
            </w:pPr>
            <w:r>
              <w:rPr>
                <w:rFonts w:eastAsia="Times New Roman" w:cs="Arial"/>
                <w:color w:val="002060"/>
                <w:sz w:val="20"/>
                <w:szCs w:val="20"/>
                <w:lang w:val="en-US"/>
              </w:rPr>
              <w:t>Lectures</w:t>
            </w:r>
            <w:r w:rsidR="009940ED">
              <w:rPr>
                <w:rFonts w:eastAsia="Times New Roman" w:cs="Arial"/>
                <w:color w:val="002060"/>
                <w:sz w:val="20"/>
                <w:szCs w:val="20"/>
                <w:lang w:val="en-US"/>
              </w:rPr>
              <w:t xml:space="preserve"> and Workshop Exercises</w:t>
            </w:r>
          </w:p>
        </w:tc>
        <w:tc>
          <w:tcPr>
            <w:tcW w:w="1559" w:type="dxa"/>
            <w:gridSpan w:val="2"/>
          </w:tcPr>
          <w:p w:rsidR="00050B81" w:rsidRPr="00292A31" w:rsidRDefault="003E7D37" w:rsidP="00726337">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3</w:t>
            </w:r>
          </w:p>
        </w:tc>
        <w:tc>
          <w:tcPr>
            <w:tcW w:w="1240" w:type="dxa"/>
          </w:tcPr>
          <w:p w:rsidR="00050B81" w:rsidRPr="00292A31" w:rsidRDefault="003E7D37" w:rsidP="00907017">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5</w:t>
            </w:r>
          </w:p>
        </w:tc>
      </w:tr>
      <w:tr w:rsidR="00050B81" w:rsidRPr="00D015C4" w:rsidTr="00EF5462">
        <w:trPr>
          <w:trHeight w:val="194"/>
        </w:trPr>
        <w:tc>
          <w:tcPr>
            <w:tcW w:w="5637" w:type="dxa"/>
            <w:gridSpan w:val="3"/>
          </w:tcPr>
          <w:p w:rsidR="00050B81" w:rsidRPr="00D015C4" w:rsidRDefault="00050B81" w:rsidP="00050B81">
            <w:pPr>
              <w:spacing w:after="0" w:line="240" w:lineRule="auto"/>
              <w:jc w:val="right"/>
              <w:rPr>
                <w:rFonts w:eastAsia="Times New Roman" w:cs="Arial"/>
                <w:b/>
                <w:color w:val="002060"/>
                <w:sz w:val="20"/>
                <w:szCs w:val="20"/>
              </w:rPr>
            </w:pPr>
          </w:p>
        </w:tc>
        <w:tc>
          <w:tcPr>
            <w:tcW w:w="1559" w:type="dxa"/>
            <w:gridSpan w:val="2"/>
          </w:tcPr>
          <w:p w:rsidR="00050B81" w:rsidRPr="00D015C4" w:rsidRDefault="00050B81" w:rsidP="00050B81">
            <w:pPr>
              <w:spacing w:after="0" w:line="240" w:lineRule="auto"/>
              <w:jc w:val="right"/>
              <w:rPr>
                <w:rFonts w:eastAsia="Times New Roman" w:cs="Arial"/>
                <w:color w:val="002060"/>
                <w:sz w:val="20"/>
                <w:szCs w:val="20"/>
              </w:rPr>
            </w:pPr>
          </w:p>
        </w:tc>
        <w:tc>
          <w:tcPr>
            <w:tcW w:w="1240" w:type="dxa"/>
          </w:tcPr>
          <w:p w:rsidR="00050B81" w:rsidRPr="00D015C4" w:rsidRDefault="00050B81" w:rsidP="00050B81">
            <w:pPr>
              <w:spacing w:after="0" w:line="240" w:lineRule="auto"/>
              <w:rPr>
                <w:rFonts w:eastAsia="Times New Roman" w:cs="Arial"/>
                <w:color w:val="002060"/>
                <w:sz w:val="20"/>
                <w:szCs w:val="20"/>
              </w:rPr>
            </w:pPr>
          </w:p>
        </w:tc>
      </w:tr>
      <w:tr w:rsidR="00050B81" w:rsidRPr="00D015C4" w:rsidTr="00EF5462">
        <w:trPr>
          <w:trHeight w:val="194"/>
        </w:trPr>
        <w:tc>
          <w:tcPr>
            <w:tcW w:w="5637" w:type="dxa"/>
            <w:gridSpan w:val="3"/>
          </w:tcPr>
          <w:p w:rsidR="00050B81" w:rsidRPr="00D015C4" w:rsidRDefault="00050B81" w:rsidP="00050B81">
            <w:pPr>
              <w:spacing w:after="0" w:line="240" w:lineRule="auto"/>
              <w:rPr>
                <w:rFonts w:eastAsia="Times New Roman" w:cs="Arial"/>
                <w:b/>
                <w:color w:val="002060"/>
                <w:sz w:val="20"/>
                <w:szCs w:val="20"/>
              </w:rPr>
            </w:pPr>
          </w:p>
        </w:tc>
        <w:tc>
          <w:tcPr>
            <w:tcW w:w="1559" w:type="dxa"/>
            <w:gridSpan w:val="2"/>
          </w:tcPr>
          <w:p w:rsidR="00050B81" w:rsidRPr="00D015C4" w:rsidRDefault="00050B81" w:rsidP="00050B81">
            <w:pPr>
              <w:spacing w:after="0" w:line="240" w:lineRule="auto"/>
              <w:jc w:val="right"/>
              <w:rPr>
                <w:rFonts w:eastAsia="Times New Roman" w:cs="Arial"/>
                <w:color w:val="002060"/>
                <w:sz w:val="20"/>
                <w:szCs w:val="20"/>
              </w:rPr>
            </w:pPr>
          </w:p>
        </w:tc>
        <w:tc>
          <w:tcPr>
            <w:tcW w:w="1240" w:type="dxa"/>
          </w:tcPr>
          <w:p w:rsidR="00050B81" w:rsidRPr="00D015C4" w:rsidRDefault="00050B81" w:rsidP="00050B81">
            <w:pPr>
              <w:spacing w:after="0" w:line="240" w:lineRule="auto"/>
              <w:rPr>
                <w:rFonts w:eastAsia="Times New Roman" w:cs="Arial"/>
                <w:color w:val="002060"/>
                <w:sz w:val="20"/>
                <w:szCs w:val="20"/>
              </w:rPr>
            </w:pPr>
          </w:p>
        </w:tc>
      </w:tr>
      <w:tr w:rsidR="00050B81" w:rsidRPr="00D015C4" w:rsidTr="001A3F9B">
        <w:trPr>
          <w:trHeight w:val="194"/>
        </w:trPr>
        <w:tc>
          <w:tcPr>
            <w:tcW w:w="5637" w:type="dxa"/>
            <w:gridSpan w:val="3"/>
            <w:shd w:val="clear" w:color="auto" w:fill="DDD9C3"/>
          </w:tcPr>
          <w:p w:rsidR="00050B81" w:rsidRPr="00D015C4" w:rsidRDefault="00050B81" w:rsidP="00050B81">
            <w:pPr>
              <w:spacing w:after="0" w:line="240" w:lineRule="auto"/>
              <w:rPr>
                <w:rFonts w:eastAsia="Times New Roman" w:cs="Arial"/>
                <w:i/>
                <w:sz w:val="18"/>
                <w:szCs w:val="18"/>
              </w:rPr>
            </w:pPr>
          </w:p>
        </w:tc>
        <w:tc>
          <w:tcPr>
            <w:tcW w:w="1559" w:type="dxa"/>
            <w:gridSpan w:val="2"/>
          </w:tcPr>
          <w:p w:rsidR="00050B81" w:rsidRPr="00D015C4" w:rsidRDefault="00050B81" w:rsidP="00050B81">
            <w:pPr>
              <w:spacing w:after="0" w:line="240" w:lineRule="auto"/>
              <w:jc w:val="right"/>
              <w:rPr>
                <w:rFonts w:eastAsia="Times New Roman" w:cs="Arial"/>
                <w:color w:val="002060"/>
                <w:sz w:val="20"/>
                <w:szCs w:val="20"/>
              </w:rPr>
            </w:pPr>
          </w:p>
        </w:tc>
        <w:tc>
          <w:tcPr>
            <w:tcW w:w="1240" w:type="dxa"/>
          </w:tcPr>
          <w:p w:rsidR="00050B81" w:rsidRPr="00D015C4" w:rsidRDefault="00050B81" w:rsidP="00050B81">
            <w:pPr>
              <w:spacing w:after="0" w:line="240" w:lineRule="auto"/>
              <w:rPr>
                <w:rFonts w:eastAsia="Times New Roman" w:cs="Arial"/>
                <w:color w:val="002060"/>
                <w:sz w:val="20"/>
                <w:szCs w:val="20"/>
              </w:rPr>
            </w:pPr>
          </w:p>
        </w:tc>
      </w:tr>
      <w:tr w:rsidR="00050B81" w:rsidRPr="00D015C4" w:rsidTr="001A3F9B">
        <w:trPr>
          <w:trHeight w:val="599"/>
        </w:trPr>
        <w:tc>
          <w:tcPr>
            <w:tcW w:w="3205" w:type="dxa"/>
            <w:shd w:val="clear" w:color="auto" w:fill="DDD9C3"/>
          </w:tcPr>
          <w:p w:rsidR="00EC1021" w:rsidRPr="00D015C4" w:rsidRDefault="00EC1021" w:rsidP="00050B81">
            <w:pPr>
              <w:spacing w:after="0" w:line="240" w:lineRule="auto"/>
              <w:jc w:val="right"/>
              <w:rPr>
                <w:rFonts w:eastAsia="Times New Roman" w:cs="Arial"/>
                <w:i/>
                <w:caps/>
                <w:sz w:val="16"/>
                <w:szCs w:val="16"/>
              </w:rPr>
            </w:pPr>
            <w:r w:rsidRPr="00D015C4">
              <w:rPr>
                <w:rFonts w:eastAsia="Times New Roman"/>
                <w:b/>
                <w:bCs/>
                <w:caps/>
              </w:rPr>
              <w:t>Course Unit Type</w:t>
            </w:r>
            <w:r w:rsidRPr="00D015C4">
              <w:rPr>
                <w:rFonts w:eastAsia="Times New Roman" w:cs="Arial"/>
                <w:i/>
                <w:caps/>
                <w:sz w:val="16"/>
                <w:szCs w:val="16"/>
              </w:rPr>
              <w:t xml:space="preserve"> </w:t>
            </w:r>
          </w:p>
          <w:p w:rsidR="00050B81" w:rsidRPr="00D015C4" w:rsidRDefault="00050B81" w:rsidP="00050B81">
            <w:pPr>
              <w:spacing w:after="0" w:line="240" w:lineRule="auto"/>
              <w:jc w:val="right"/>
              <w:rPr>
                <w:rFonts w:eastAsia="Times New Roman" w:cs="Arial"/>
                <w:b/>
                <w:sz w:val="20"/>
                <w:szCs w:val="20"/>
              </w:rPr>
            </w:pPr>
          </w:p>
        </w:tc>
        <w:tc>
          <w:tcPr>
            <w:tcW w:w="5231" w:type="dxa"/>
            <w:gridSpan w:val="5"/>
          </w:tcPr>
          <w:p w:rsidR="00050B81" w:rsidRPr="00D015C4" w:rsidRDefault="00292A31" w:rsidP="00292A31">
            <w:pPr>
              <w:tabs>
                <w:tab w:val="left" w:pos="945"/>
              </w:tabs>
              <w:spacing w:after="0" w:line="240" w:lineRule="auto"/>
              <w:rPr>
                <w:rFonts w:eastAsia="Times New Roman" w:cs="Arial"/>
                <w:color w:val="002060"/>
                <w:sz w:val="20"/>
                <w:szCs w:val="20"/>
              </w:rPr>
            </w:pPr>
            <w:r>
              <w:rPr>
                <w:rFonts w:eastAsia="Times New Roman" w:cs="Arial"/>
                <w:color w:val="002060"/>
                <w:sz w:val="20"/>
                <w:szCs w:val="20"/>
                <w:lang w:val="en-US"/>
              </w:rPr>
              <w:t>Scientific Area</w:t>
            </w:r>
            <w:r>
              <w:rPr>
                <w:rFonts w:eastAsia="Times New Roman" w:cs="Arial"/>
                <w:color w:val="002060"/>
                <w:sz w:val="20"/>
                <w:szCs w:val="20"/>
              </w:rPr>
              <w:tab/>
            </w:r>
          </w:p>
        </w:tc>
      </w:tr>
      <w:tr w:rsidR="00050B81" w:rsidRPr="00D015C4" w:rsidTr="001A3F9B">
        <w:tc>
          <w:tcPr>
            <w:tcW w:w="3205" w:type="dxa"/>
            <w:shd w:val="clear" w:color="auto" w:fill="DDD9C3"/>
          </w:tcPr>
          <w:p w:rsidR="00050B81" w:rsidRPr="00D015C4" w:rsidRDefault="00EC1021" w:rsidP="00050B81">
            <w:pPr>
              <w:spacing w:after="0" w:line="240" w:lineRule="auto"/>
              <w:jc w:val="right"/>
              <w:rPr>
                <w:rFonts w:eastAsia="Times New Roman" w:cs="Arial"/>
                <w:b/>
                <w:sz w:val="20"/>
                <w:szCs w:val="20"/>
              </w:rPr>
            </w:pPr>
            <w:r w:rsidRPr="00D015C4">
              <w:rPr>
                <w:rFonts w:eastAsia="Times New Roman" w:cs="Arial"/>
                <w:b/>
                <w:caps/>
                <w:lang w:val="en-US"/>
              </w:rPr>
              <w:t>Prerequisites</w:t>
            </w:r>
            <w:r w:rsidRPr="00D015C4">
              <w:rPr>
                <w:rFonts w:eastAsia="Times New Roman" w:cs="Arial"/>
                <w:b/>
                <w:caps/>
                <w:sz w:val="20"/>
                <w:szCs w:val="20"/>
                <w:lang w:val="en-US"/>
              </w:rPr>
              <w:t xml:space="preserve"> </w:t>
            </w:r>
            <w:r w:rsidR="00050B81" w:rsidRPr="00D015C4">
              <w:rPr>
                <w:rFonts w:eastAsia="Times New Roman" w:cs="Arial"/>
                <w:b/>
                <w:sz w:val="20"/>
                <w:szCs w:val="20"/>
              </w:rPr>
              <w:t>:</w:t>
            </w:r>
          </w:p>
          <w:p w:rsidR="00050B81" w:rsidRPr="00D015C4" w:rsidRDefault="00050B81" w:rsidP="00050B81">
            <w:pPr>
              <w:spacing w:after="0" w:line="240" w:lineRule="auto"/>
              <w:jc w:val="right"/>
              <w:rPr>
                <w:rFonts w:eastAsia="Times New Roman" w:cs="Arial"/>
                <w:b/>
                <w:sz w:val="20"/>
                <w:szCs w:val="20"/>
              </w:rPr>
            </w:pPr>
          </w:p>
        </w:tc>
        <w:tc>
          <w:tcPr>
            <w:tcW w:w="5231" w:type="dxa"/>
            <w:gridSpan w:val="5"/>
          </w:tcPr>
          <w:p w:rsidR="00050B81" w:rsidRPr="00D015C4" w:rsidRDefault="00050B81" w:rsidP="00050B81">
            <w:pPr>
              <w:spacing w:after="0" w:line="240" w:lineRule="auto"/>
              <w:rPr>
                <w:rFonts w:eastAsia="Times New Roman" w:cs="Arial"/>
                <w:color w:val="002060"/>
                <w:sz w:val="20"/>
                <w:szCs w:val="20"/>
              </w:rPr>
            </w:pPr>
          </w:p>
        </w:tc>
      </w:tr>
      <w:tr w:rsidR="00050B81" w:rsidRPr="00D015C4" w:rsidTr="001A3F9B">
        <w:tc>
          <w:tcPr>
            <w:tcW w:w="3205" w:type="dxa"/>
            <w:shd w:val="clear" w:color="auto" w:fill="DDD9C3"/>
          </w:tcPr>
          <w:p w:rsidR="00050B81" w:rsidRPr="00D015C4" w:rsidRDefault="002014C5" w:rsidP="00050B81">
            <w:pPr>
              <w:spacing w:after="0" w:line="240" w:lineRule="auto"/>
              <w:jc w:val="right"/>
              <w:rPr>
                <w:rFonts w:eastAsia="Times New Roman" w:cs="Arial"/>
                <w:b/>
                <w:sz w:val="20"/>
                <w:szCs w:val="20"/>
                <w:lang w:val="en-US"/>
              </w:rPr>
            </w:pPr>
            <w:r w:rsidRPr="00D015C4">
              <w:rPr>
                <w:rFonts w:eastAsia="Times New Roman"/>
                <w:b/>
                <w:bCs/>
                <w:caps/>
              </w:rPr>
              <w:t>Language of Instruction</w:t>
            </w:r>
            <w:r w:rsidRPr="00D015C4">
              <w:rPr>
                <w:rFonts w:eastAsia="Times New Roman"/>
                <w:b/>
                <w:bCs/>
                <w:caps/>
                <w:lang w:val="en-US"/>
              </w:rPr>
              <w:t>/Exams</w:t>
            </w:r>
            <w:r w:rsidR="00050B81" w:rsidRPr="00D015C4">
              <w:rPr>
                <w:rFonts w:eastAsia="Times New Roman" w:cs="Arial"/>
                <w:b/>
                <w:sz w:val="20"/>
                <w:szCs w:val="20"/>
                <w:lang w:val="en-US"/>
              </w:rPr>
              <w:t>:</w:t>
            </w:r>
          </w:p>
        </w:tc>
        <w:tc>
          <w:tcPr>
            <w:tcW w:w="5231" w:type="dxa"/>
            <w:gridSpan w:val="5"/>
          </w:tcPr>
          <w:p w:rsidR="00050B81" w:rsidRPr="00D015C4" w:rsidRDefault="00292A31" w:rsidP="00050B81">
            <w:pPr>
              <w:spacing w:after="0" w:line="240" w:lineRule="auto"/>
              <w:rPr>
                <w:rFonts w:eastAsia="Times New Roman" w:cs="Arial"/>
                <w:color w:val="002060"/>
                <w:sz w:val="20"/>
                <w:szCs w:val="20"/>
                <w:lang w:val="en-US"/>
              </w:rPr>
            </w:pPr>
            <w:r>
              <w:rPr>
                <w:rFonts w:eastAsia="Times New Roman" w:cs="Arial"/>
                <w:color w:val="002060"/>
                <w:sz w:val="20"/>
                <w:szCs w:val="20"/>
                <w:lang w:val="en-US"/>
              </w:rPr>
              <w:t>Greek</w:t>
            </w:r>
          </w:p>
        </w:tc>
      </w:tr>
      <w:tr w:rsidR="00050B81" w:rsidRPr="00663803" w:rsidTr="001A3F9B">
        <w:tc>
          <w:tcPr>
            <w:tcW w:w="3205" w:type="dxa"/>
            <w:shd w:val="clear" w:color="auto" w:fill="DDD9C3"/>
          </w:tcPr>
          <w:p w:rsidR="00050B81" w:rsidRPr="00D015C4" w:rsidRDefault="00EC1021" w:rsidP="00EC1021">
            <w:pPr>
              <w:spacing w:after="0" w:line="240" w:lineRule="auto"/>
              <w:jc w:val="right"/>
              <w:rPr>
                <w:rFonts w:eastAsia="Times New Roman" w:cs="Arial"/>
                <w:b/>
                <w:lang w:val="en-US"/>
              </w:rPr>
            </w:pPr>
            <w:r w:rsidRPr="00D015C4">
              <w:rPr>
                <w:rFonts w:eastAsia="Times New Roman" w:cs="Arial"/>
                <w:b/>
                <w:lang w:val="en-US"/>
              </w:rPr>
              <w:t>COURSE DELIVERED TO ERASMUS STUDENTS</w:t>
            </w:r>
          </w:p>
        </w:tc>
        <w:tc>
          <w:tcPr>
            <w:tcW w:w="5231" w:type="dxa"/>
            <w:gridSpan w:val="5"/>
          </w:tcPr>
          <w:p w:rsidR="00050B81" w:rsidRPr="00663803" w:rsidRDefault="00292A31" w:rsidP="00050B81">
            <w:pPr>
              <w:spacing w:after="0" w:line="240" w:lineRule="auto"/>
              <w:rPr>
                <w:rFonts w:eastAsia="Times New Roman" w:cs="Arial"/>
                <w:color w:val="002060"/>
                <w:sz w:val="20"/>
                <w:szCs w:val="20"/>
                <w:lang w:val="en-US"/>
              </w:rPr>
            </w:pPr>
            <w:r>
              <w:rPr>
                <w:rFonts w:eastAsia="Times New Roman" w:cs="Arial"/>
                <w:color w:val="002060"/>
                <w:sz w:val="20"/>
                <w:szCs w:val="20"/>
                <w:lang w:val="en-US"/>
              </w:rPr>
              <w:t>Yes (in English)</w:t>
            </w:r>
          </w:p>
        </w:tc>
      </w:tr>
      <w:tr w:rsidR="00050B81" w:rsidRPr="00817653" w:rsidTr="001A3F9B">
        <w:tc>
          <w:tcPr>
            <w:tcW w:w="3205" w:type="dxa"/>
            <w:shd w:val="clear" w:color="auto" w:fill="DDD9C3"/>
          </w:tcPr>
          <w:p w:rsidR="00050B81" w:rsidRPr="00D015C4" w:rsidRDefault="002014C5" w:rsidP="00050B81">
            <w:pPr>
              <w:spacing w:after="0" w:line="240" w:lineRule="auto"/>
              <w:jc w:val="right"/>
              <w:rPr>
                <w:rFonts w:eastAsia="Times New Roman" w:cs="Arial"/>
                <w:b/>
                <w:lang w:val="en-GB"/>
              </w:rPr>
            </w:pPr>
            <w:r w:rsidRPr="00D015C4">
              <w:rPr>
                <w:rFonts w:eastAsia="Times New Roman" w:cs="Arial"/>
                <w:b/>
                <w:caps/>
                <w:lang w:val="en-US"/>
              </w:rPr>
              <w:t xml:space="preserve">Module web page </w:t>
            </w:r>
            <w:r w:rsidR="00050B81" w:rsidRPr="00D015C4">
              <w:rPr>
                <w:rFonts w:eastAsia="Times New Roman" w:cs="Arial"/>
                <w:b/>
                <w:caps/>
              </w:rPr>
              <w:t>(</w:t>
            </w:r>
            <w:r w:rsidR="00050B81" w:rsidRPr="00D015C4">
              <w:rPr>
                <w:rFonts w:eastAsia="Times New Roman" w:cs="Arial"/>
                <w:b/>
                <w:lang w:val="en-GB"/>
              </w:rPr>
              <w:t>URL)</w:t>
            </w:r>
          </w:p>
        </w:tc>
        <w:tc>
          <w:tcPr>
            <w:tcW w:w="5231" w:type="dxa"/>
            <w:gridSpan w:val="5"/>
          </w:tcPr>
          <w:p w:rsidR="00050B81" w:rsidRPr="00D015C4" w:rsidRDefault="00292A31" w:rsidP="0074309A">
            <w:pPr>
              <w:rPr>
                <w:rFonts w:cs="Arial"/>
                <w:color w:val="002060"/>
                <w:sz w:val="20"/>
                <w:szCs w:val="20"/>
                <w:lang w:val="en-GB"/>
              </w:rPr>
            </w:pPr>
            <w:r>
              <w:rPr>
                <w:rFonts w:eastAsia="Times New Roman" w:cs="Arial"/>
                <w:color w:val="002060"/>
                <w:sz w:val="20"/>
                <w:szCs w:val="20"/>
                <w:lang w:val="en-GB"/>
              </w:rPr>
              <w:t>http://</w:t>
            </w:r>
            <w:r>
              <w:rPr>
                <w:rFonts w:eastAsia="Times New Roman" w:cs="Arial"/>
                <w:color w:val="002060"/>
                <w:sz w:val="20"/>
                <w:szCs w:val="20"/>
                <w:lang w:val="en-US"/>
              </w:rPr>
              <w:t>eclass.</w:t>
            </w:r>
            <w:r w:rsidR="0074309A">
              <w:rPr>
                <w:rFonts w:eastAsia="Times New Roman" w:cs="Arial"/>
                <w:color w:val="002060"/>
                <w:sz w:val="20"/>
                <w:szCs w:val="20"/>
                <w:lang w:val="en-US"/>
              </w:rPr>
              <w:t>uowm</w:t>
            </w:r>
            <w:r>
              <w:rPr>
                <w:rFonts w:eastAsia="Times New Roman" w:cs="Arial"/>
                <w:color w:val="002060"/>
                <w:sz w:val="20"/>
                <w:szCs w:val="20"/>
                <w:lang w:val="en-US"/>
              </w:rPr>
              <w:t>.gr/index.php</w:t>
            </w:r>
          </w:p>
        </w:tc>
      </w:tr>
    </w:tbl>
    <w:p w:rsidR="00050B81" w:rsidRPr="006457DB" w:rsidRDefault="002C2183" w:rsidP="00050B81">
      <w:pPr>
        <w:widowControl w:val="0"/>
        <w:numPr>
          <w:ilvl w:val="0"/>
          <w:numId w:val="1"/>
        </w:numPr>
        <w:autoSpaceDE w:val="0"/>
        <w:autoSpaceDN w:val="0"/>
        <w:adjustRightInd w:val="0"/>
        <w:spacing w:before="120" w:after="0" w:line="240" w:lineRule="auto"/>
        <w:ind w:left="357" w:hanging="357"/>
        <w:rPr>
          <w:rFonts w:eastAsia="Times New Roman" w:cs="Arial"/>
          <w:b/>
          <w:caps/>
          <w:color w:val="000000"/>
          <w:lang w:val="en-US"/>
        </w:rPr>
      </w:pPr>
      <w:r w:rsidRPr="006457DB">
        <w:rPr>
          <w:rFonts w:eastAsia="Times New Roman"/>
          <w:b/>
          <w:bCs/>
          <w:caps/>
        </w:rPr>
        <w:t>Learning Outcomes</w:t>
      </w:r>
      <w:r w:rsidRPr="006457DB">
        <w:rPr>
          <w:rFonts w:eastAsia="Times New Roman" w:cs="Arial"/>
          <w:b/>
          <w:caps/>
          <w:color w:val="000000"/>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050B81" w:rsidRPr="00D015C4" w:rsidTr="001A3F9B">
        <w:tc>
          <w:tcPr>
            <w:tcW w:w="8472" w:type="dxa"/>
            <w:gridSpan w:val="3"/>
            <w:tcBorders>
              <w:bottom w:val="nil"/>
            </w:tcBorders>
            <w:shd w:val="clear" w:color="auto" w:fill="DDD9C3"/>
          </w:tcPr>
          <w:p w:rsidR="00050B81" w:rsidRPr="00D015C4" w:rsidRDefault="00EC1021" w:rsidP="00050B81">
            <w:pPr>
              <w:spacing w:after="0" w:line="240" w:lineRule="auto"/>
              <w:rPr>
                <w:rFonts w:eastAsia="Times New Roman" w:cs="Arial"/>
                <w:i/>
                <w:sz w:val="16"/>
                <w:szCs w:val="16"/>
                <w:lang w:val="en-US"/>
              </w:rPr>
            </w:pPr>
            <w:r w:rsidRPr="00D015C4">
              <w:rPr>
                <w:rFonts w:eastAsia="Times New Roman" w:cs="Arial"/>
                <w:b/>
                <w:sz w:val="20"/>
                <w:szCs w:val="20"/>
                <w:lang w:val="en-US"/>
              </w:rPr>
              <w:t>Learning Outcomes</w:t>
            </w:r>
          </w:p>
        </w:tc>
      </w:tr>
      <w:tr w:rsidR="00050B81" w:rsidRPr="00817653" w:rsidTr="001A3F9B">
        <w:tc>
          <w:tcPr>
            <w:tcW w:w="8472" w:type="dxa"/>
            <w:gridSpan w:val="3"/>
            <w:tcBorders>
              <w:top w:val="nil"/>
            </w:tcBorders>
            <w:shd w:val="clear" w:color="auto" w:fill="DDD9C3"/>
          </w:tcPr>
          <w:p w:rsidR="00985396" w:rsidRPr="00985396" w:rsidRDefault="00985396" w:rsidP="00985396">
            <w:pPr>
              <w:widowControl w:val="0"/>
              <w:autoSpaceDE w:val="0"/>
              <w:autoSpaceDN w:val="0"/>
              <w:adjustRightInd w:val="0"/>
              <w:spacing w:after="0" w:line="240" w:lineRule="auto"/>
              <w:ind w:left="313"/>
              <w:contextualSpacing/>
              <w:rPr>
                <w:rFonts w:eastAsia="Times New Roman" w:cs="Arial"/>
                <w:i/>
                <w:sz w:val="16"/>
                <w:szCs w:val="16"/>
                <w:lang w:val="en-US"/>
              </w:rPr>
            </w:pPr>
            <w:r w:rsidRPr="00985396">
              <w:rPr>
                <w:rFonts w:eastAsia="Times New Roman" w:cs="Arial"/>
                <w:i/>
                <w:sz w:val="16"/>
                <w:szCs w:val="16"/>
                <w:lang w:val="en-US"/>
              </w:rPr>
              <w:t>Describe the learning outcomes of the course and the specific knowledge, skills and abilities that students will acquire upon successful completion of the course.</w:t>
            </w:r>
          </w:p>
          <w:p w:rsidR="00985396" w:rsidRPr="00985396" w:rsidRDefault="00985396" w:rsidP="00985396">
            <w:pPr>
              <w:widowControl w:val="0"/>
              <w:autoSpaceDE w:val="0"/>
              <w:autoSpaceDN w:val="0"/>
              <w:adjustRightInd w:val="0"/>
              <w:spacing w:after="0" w:line="240" w:lineRule="auto"/>
              <w:ind w:left="313"/>
              <w:contextualSpacing/>
              <w:rPr>
                <w:rFonts w:eastAsia="Times New Roman" w:cs="Arial"/>
                <w:i/>
                <w:sz w:val="16"/>
                <w:szCs w:val="16"/>
                <w:lang w:val="en-US"/>
              </w:rPr>
            </w:pPr>
            <w:r w:rsidRPr="00985396">
              <w:rPr>
                <w:rFonts w:eastAsia="Times New Roman" w:cs="Arial"/>
                <w:i/>
                <w:sz w:val="16"/>
                <w:szCs w:val="16"/>
                <w:lang w:val="en-US"/>
              </w:rPr>
              <w:t>Refer to Annex A.</w:t>
            </w:r>
          </w:p>
          <w:p w:rsidR="00985396" w:rsidRPr="00985396" w:rsidRDefault="00985396" w:rsidP="00985396">
            <w:pPr>
              <w:widowControl w:val="0"/>
              <w:autoSpaceDE w:val="0"/>
              <w:autoSpaceDN w:val="0"/>
              <w:adjustRightInd w:val="0"/>
              <w:spacing w:after="0" w:line="240" w:lineRule="auto"/>
              <w:ind w:left="313"/>
              <w:contextualSpacing/>
              <w:rPr>
                <w:rFonts w:eastAsia="Times New Roman" w:cs="Arial"/>
                <w:i/>
                <w:sz w:val="16"/>
                <w:szCs w:val="16"/>
                <w:lang w:val="en-US"/>
              </w:rPr>
            </w:pPr>
            <w:r w:rsidRPr="00985396">
              <w:rPr>
                <w:rFonts w:eastAsia="Times New Roman" w:cs="Arial"/>
                <w:i/>
                <w:sz w:val="16"/>
                <w:szCs w:val="16"/>
                <w:lang w:val="en-US"/>
              </w:rPr>
              <w:t>• Description of the Level of Learning Outcomes for each course of study according to the Qualifications Framework of the European Higher Education Area</w:t>
            </w:r>
          </w:p>
          <w:p w:rsidR="00985396" w:rsidRPr="00985396" w:rsidRDefault="00985396" w:rsidP="00985396">
            <w:pPr>
              <w:widowControl w:val="0"/>
              <w:autoSpaceDE w:val="0"/>
              <w:autoSpaceDN w:val="0"/>
              <w:adjustRightInd w:val="0"/>
              <w:spacing w:after="0" w:line="240" w:lineRule="auto"/>
              <w:ind w:left="313"/>
              <w:contextualSpacing/>
              <w:rPr>
                <w:rFonts w:eastAsia="Times New Roman" w:cs="Arial"/>
                <w:i/>
                <w:sz w:val="16"/>
                <w:szCs w:val="16"/>
                <w:lang w:val="en-US"/>
              </w:rPr>
            </w:pPr>
            <w:r w:rsidRPr="00985396">
              <w:rPr>
                <w:rFonts w:eastAsia="Times New Roman" w:cs="Arial"/>
                <w:i/>
                <w:sz w:val="16"/>
                <w:szCs w:val="16"/>
                <w:lang w:val="en-US"/>
              </w:rPr>
              <w:t>• Descriptive Indicators of Levels 6, 7 &amp; 8 of the European Lifelong Learning Qualifications Framework</w:t>
            </w:r>
          </w:p>
          <w:p w:rsidR="00985396" w:rsidRPr="00817653" w:rsidRDefault="00985396" w:rsidP="00985396">
            <w:pPr>
              <w:widowControl w:val="0"/>
              <w:autoSpaceDE w:val="0"/>
              <w:autoSpaceDN w:val="0"/>
              <w:adjustRightInd w:val="0"/>
              <w:spacing w:after="0" w:line="240" w:lineRule="auto"/>
              <w:ind w:left="313"/>
              <w:contextualSpacing/>
              <w:rPr>
                <w:rFonts w:eastAsia="Times New Roman" w:cs="Arial"/>
                <w:i/>
                <w:sz w:val="16"/>
                <w:szCs w:val="16"/>
                <w:lang w:val="en-US"/>
              </w:rPr>
            </w:pPr>
            <w:r w:rsidRPr="00817653">
              <w:rPr>
                <w:rFonts w:eastAsia="Times New Roman" w:cs="Arial"/>
                <w:i/>
                <w:sz w:val="16"/>
                <w:szCs w:val="16"/>
                <w:lang w:val="en-US"/>
              </w:rPr>
              <w:t>and Annex B.</w:t>
            </w:r>
          </w:p>
          <w:p w:rsidR="00050B81" w:rsidRPr="00985396" w:rsidRDefault="00985396" w:rsidP="00985396">
            <w:pPr>
              <w:widowControl w:val="0"/>
              <w:autoSpaceDE w:val="0"/>
              <w:autoSpaceDN w:val="0"/>
              <w:adjustRightInd w:val="0"/>
              <w:spacing w:after="0" w:line="240" w:lineRule="auto"/>
              <w:ind w:left="313"/>
              <w:contextualSpacing/>
              <w:rPr>
                <w:rFonts w:eastAsia="Times New Roman" w:cs="Arial"/>
                <w:i/>
                <w:sz w:val="16"/>
                <w:szCs w:val="16"/>
                <w:lang w:val="en-US"/>
              </w:rPr>
            </w:pPr>
            <w:r w:rsidRPr="00985396">
              <w:rPr>
                <w:rFonts w:eastAsia="Times New Roman" w:cs="Arial"/>
                <w:i/>
                <w:sz w:val="16"/>
                <w:szCs w:val="16"/>
                <w:lang w:val="en-US"/>
              </w:rPr>
              <w:t>• Summary Guide for Writing Learning Outcomes</w:t>
            </w:r>
          </w:p>
        </w:tc>
      </w:tr>
      <w:tr w:rsidR="001A3F9B" w:rsidRPr="00817653" w:rsidTr="00050B81">
        <w:tc>
          <w:tcPr>
            <w:tcW w:w="8472" w:type="dxa"/>
            <w:gridSpan w:val="3"/>
          </w:tcPr>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The course "Financial Management and Policy" seeks to understand and familiarize students with the way the most important financial decisions are made in a business. For this reason, the student must know and understand the following basic concepts of Financial Management: Financial Statements, Indicators, Financial Needs, Breakthrough, Operating Leverage, Capital Structure, Capital Leverage, Financial Leverage, Investment Leverage. Credit policy, Short term lending. Upon successful completion of the course, the student should:</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1. Understand the objective of financial management</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2. Understand what the financial management bodies are and what their functions are</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3. Become familiar with the financial environment in which financial management is practiced</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4. Able to perform financial planning and forecasting of financial needs.</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5. Rationalize stock and credit management</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6. Understand how cash and securities are managed</w:t>
            </w:r>
          </w:p>
          <w:p w:rsidR="00985396" w:rsidRPr="00985396" w:rsidRDefault="00985396" w:rsidP="00985396">
            <w:pPr>
              <w:spacing w:after="0" w:line="240" w:lineRule="auto"/>
              <w:jc w:val="both"/>
              <w:rPr>
                <w:rFonts w:eastAsia="Times New Roman" w:cs="Arial"/>
                <w:i/>
                <w:lang w:val="en-US"/>
              </w:rPr>
            </w:pPr>
            <w:r w:rsidRPr="00985396">
              <w:rPr>
                <w:rFonts w:eastAsia="Times New Roman" w:cs="Arial"/>
                <w:i/>
                <w:lang w:val="en-US"/>
              </w:rPr>
              <w:t>7. Understand the financial structure and leverage.</w:t>
            </w:r>
          </w:p>
          <w:p w:rsidR="00502F89" w:rsidRPr="00A84212" w:rsidRDefault="00985396" w:rsidP="00502F89">
            <w:pPr>
              <w:spacing w:after="0" w:line="240" w:lineRule="auto"/>
              <w:jc w:val="both"/>
              <w:rPr>
                <w:rFonts w:eastAsia="Times New Roman" w:cs="Arial"/>
                <w:i/>
                <w:lang w:val="en-US"/>
              </w:rPr>
            </w:pPr>
            <w:r w:rsidRPr="00985396">
              <w:rPr>
                <w:rFonts w:eastAsia="Times New Roman" w:cs="Arial"/>
                <w:i/>
                <w:lang w:val="en-US"/>
              </w:rPr>
              <w:t xml:space="preserve">The theory is based on selected chapters of theory and exercises from the proposed literature. The theoretical background of each exercise is identical to the content of the theoretical part of the course. Whenever new theoretical concepts are introduced, they are </w:t>
            </w:r>
            <w:r w:rsidRPr="00985396">
              <w:rPr>
                <w:rFonts w:eastAsia="Times New Roman" w:cs="Arial"/>
                <w:i/>
                <w:lang w:val="en-US"/>
              </w:rPr>
              <w:lastRenderedPageBreak/>
              <w:t>then analyzed in order to better understand them and solve exercises as an application of this theory.</w:t>
            </w:r>
          </w:p>
        </w:tc>
      </w:tr>
      <w:tr w:rsidR="00050B81" w:rsidRPr="000673E7" w:rsidTr="001A3F9B">
        <w:tblPrEx>
          <w:tblLook w:val="0000"/>
        </w:tblPrEx>
        <w:trPr>
          <w:gridBefore w:val="1"/>
          <w:wBefore w:w="18" w:type="dxa"/>
        </w:trPr>
        <w:tc>
          <w:tcPr>
            <w:tcW w:w="8454" w:type="dxa"/>
            <w:gridSpan w:val="2"/>
            <w:tcBorders>
              <w:bottom w:val="nil"/>
            </w:tcBorders>
            <w:shd w:val="clear" w:color="auto" w:fill="DDD9C3"/>
          </w:tcPr>
          <w:p w:rsidR="00050B81" w:rsidRPr="00D015C4" w:rsidRDefault="006457DB" w:rsidP="006457DB">
            <w:pPr>
              <w:spacing w:after="0" w:line="240" w:lineRule="auto"/>
              <w:rPr>
                <w:rFonts w:eastAsia="Times New Roman" w:cs="Arial"/>
                <w:b/>
                <w:sz w:val="20"/>
                <w:szCs w:val="20"/>
                <w:lang w:val="en-US"/>
              </w:rPr>
            </w:pPr>
            <w:r w:rsidRPr="00D015C4">
              <w:rPr>
                <w:rFonts w:eastAsia="Times New Roman" w:cs="Arial"/>
                <w:b/>
                <w:sz w:val="20"/>
                <w:szCs w:val="20"/>
                <w:lang w:val="en-US"/>
              </w:rPr>
              <w:lastRenderedPageBreak/>
              <w:t>General Skills</w:t>
            </w:r>
          </w:p>
        </w:tc>
      </w:tr>
      <w:tr w:rsidR="00050B81" w:rsidRPr="00817653" w:rsidTr="00B25922">
        <w:tc>
          <w:tcPr>
            <w:tcW w:w="8472" w:type="dxa"/>
            <w:gridSpan w:val="3"/>
            <w:tcBorders>
              <w:top w:val="nil"/>
              <w:bottom w:val="nil"/>
            </w:tcBorders>
            <w:shd w:val="clear" w:color="auto" w:fill="DDD9C3"/>
          </w:tcPr>
          <w:p w:rsidR="00985396" w:rsidRPr="00985396" w:rsidRDefault="00985396" w:rsidP="00985396">
            <w:pPr>
              <w:widowControl w:val="0"/>
              <w:autoSpaceDE w:val="0"/>
              <w:autoSpaceDN w:val="0"/>
              <w:adjustRightInd w:val="0"/>
              <w:spacing w:after="60" w:line="240" w:lineRule="auto"/>
              <w:rPr>
                <w:rFonts w:eastAsia="Times New Roman" w:cs="Arial"/>
                <w:i/>
                <w:sz w:val="16"/>
                <w:szCs w:val="16"/>
                <w:lang w:val="en-US"/>
              </w:rPr>
            </w:pPr>
            <w:r w:rsidRPr="00985396">
              <w:rPr>
                <w:rFonts w:eastAsia="Times New Roman" w:cs="Arial"/>
                <w:i/>
                <w:sz w:val="16"/>
                <w:szCs w:val="16"/>
                <w:lang w:val="en-US"/>
              </w:rPr>
              <w:t>Taking into account the general competencies that the graduate must have acquired (as listed in the Diploma Supplement and listed below), which one (s) does the course aim for?</w:t>
            </w:r>
          </w:p>
          <w:p w:rsidR="00050B81" w:rsidRPr="000673E7" w:rsidRDefault="00985396" w:rsidP="00985396">
            <w:pPr>
              <w:widowControl w:val="0"/>
              <w:autoSpaceDE w:val="0"/>
              <w:autoSpaceDN w:val="0"/>
              <w:adjustRightInd w:val="0"/>
              <w:spacing w:after="60" w:line="240" w:lineRule="auto"/>
              <w:rPr>
                <w:rFonts w:eastAsia="Times New Roman" w:cs="Arial"/>
                <w:i/>
                <w:sz w:val="16"/>
                <w:szCs w:val="16"/>
                <w:lang w:val="en-US"/>
              </w:rPr>
            </w:pPr>
            <w:r w:rsidRPr="00985396">
              <w:rPr>
                <w:rFonts w:eastAsia="Times New Roman" w:cs="Arial"/>
                <w:i/>
                <w:sz w:val="16"/>
                <w:szCs w:val="16"/>
                <w:lang w:val="en-US"/>
              </w:rPr>
              <w:t>Search, analyze and synthesize data and information, using the necessary technologies</w:t>
            </w:r>
            <w:r>
              <w:rPr>
                <w:rFonts w:eastAsia="Times New Roman" w:cs="Arial"/>
                <w:i/>
                <w:sz w:val="16"/>
                <w:szCs w:val="16"/>
                <w:lang w:val="en-US"/>
              </w:rPr>
              <w:t xml:space="preserve">, </w:t>
            </w:r>
            <w:r w:rsidRPr="00985396">
              <w:rPr>
                <w:rFonts w:eastAsia="Times New Roman" w:cs="Arial"/>
                <w:i/>
                <w:sz w:val="16"/>
                <w:szCs w:val="16"/>
                <w:lang w:val="en-US"/>
              </w:rPr>
              <w:t>Adaptation to new situations</w:t>
            </w:r>
            <w:r>
              <w:rPr>
                <w:rFonts w:eastAsia="Times New Roman" w:cs="Arial"/>
                <w:i/>
                <w:sz w:val="16"/>
                <w:szCs w:val="16"/>
                <w:lang w:val="en-US"/>
              </w:rPr>
              <w:t xml:space="preserve">, </w:t>
            </w:r>
            <w:r w:rsidRPr="00985396">
              <w:rPr>
                <w:rFonts w:eastAsia="Times New Roman" w:cs="Arial"/>
                <w:i/>
                <w:sz w:val="16"/>
                <w:szCs w:val="16"/>
                <w:lang w:val="en-US"/>
              </w:rPr>
              <w:t>Decision making</w:t>
            </w:r>
            <w:r>
              <w:rPr>
                <w:rFonts w:eastAsia="Times New Roman" w:cs="Arial"/>
                <w:i/>
                <w:sz w:val="16"/>
                <w:szCs w:val="16"/>
                <w:lang w:val="en-US"/>
              </w:rPr>
              <w:t xml:space="preserve">, </w:t>
            </w:r>
            <w:r w:rsidRPr="00985396">
              <w:rPr>
                <w:rFonts w:eastAsia="Times New Roman" w:cs="Arial"/>
                <w:i/>
                <w:sz w:val="16"/>
                <w:szCs w:val="16"/>
                <w:lang w:val="en-US"/>
              </w:rPr>
              <w:t>Independent work</w:t>
            </w:r>
            <w:r>
              <w:rPr>
                <w:rFonts w:eastAsia="Times New Roman" w:cs="Arial"/>
                <w:i/>
                <w:sz w:val="16"/>
                <w:szCs w:val="16"/>
                <w:lang w:val="en-US"/>
              </w:rPr>
              <w:t xml:space="preserve">, </w:t>
            </w:r>
            <w:r w:rsidRPr="00985396">
              <w:rPr>
                <w:rFonts w:eastAsia="Times New Roman" w:cs="Arial"/>
                <w:i/>
                <w:sz w:val="16"/>
                <w:szCs w:val="16"/>
                <w:lang w:val="en-US"/>
              </w:rPr>
              <w:t>Teamwork</w:t>
            </w:r>
            <w:r>
              <w:rPr>
                <w:rFonts w:eastAsia="Times New Roman" w:cs="Arial"/>
                <w:i/>
                <w:sz w:val="16"/>
                <w:szCs w:val="16"/>
                <w:lang w:val="en-US"/>
              </w:rPr>
              <w:t xml:space="preserve">, </w:t>
            </w:r>
            <w:r w:rsidRPr="00985396">
              <w:rPr>
                <w:rFonts w:eastAsia="Times New Roman" w:cs="Arial"/>
                <w:i/>
                <w:sz w:val="16"/>
                <w:szCs w:val="16"/>
                <w:lang w:val="en-US"/>
              </w:rPr>
              <w:t>Working in an international environment</w:t>
            </w:r>
            <w:r>
              <w:rPr>
                <w:rFonts w:eastAsia="Times New Roman" w:cs="Arial"/>
                <w:i/>
                <w:sz w:val="16"/>
                <w:szCs w:val="16"/>
                <w:lang w:val="en-US"/>
              </w:rPr>
              <w:t xml:space="preserve">, </w:t>
            </w:r>
            <w:r w:rsidRPr="00985396">
              <w:rPr>
                <w:rFonts w:eastAsia="Times New Roman" w:cs="Arial"/>
                <w:i/>
                <w:sz w:val="16"/>
                <w:szCs w:val="16"/>
                <w:lang w:val="en-US"/>
              </w:rPr>
              <w:t>Working in an interdisciplinary environment</w:t>
            </w:r>
            <w:r>
              <w:rPr>
                <w:rFonts w:eastAsia="Times New Roman" w:cs="Arial"/>
                <w:i/>
                <w:sz w:val="16"/>
                <w:szCs w:val="16"/>
                <w:lang w:val="en-US"/>
              </w:rPr>
              <w:t xml:space="preserve">, </w:t>
            </w:r>
            <w:r w:rsidRPr="00985396">
              <w:rPr>
                <w:rFonts w:eastAsia="Times New Roman" w:cs="Arial"/>
                <w:i/>
                <w:sz w:val="16"/>
                <w:szCs w:val="16"/>
                <w:lang w:val="en-US"/>
              </w:rPr>
              <w:t>Production of new research ideas Project design and management</w:t>
            </w:r>
            <w:r>
              <w:rPr>
                <w:rFonts w:eastAsia="Times New Roman" w:cs="Arial"/>
                <w:i/>
                <w:sz w:val="16"/>
                <w:szCs w:val="16"/>
                <w:lang w:val="en-US"/>
              </w:rPr>
              <w:t xml:space="preserve">, </w:t>
            </w:r>
            <w:r w:rsidRPr="00985396">
              <w:rPr>
                <w:rFonts w:eastAsia="Times New Roman" w:cs="Arial"/>
                <w:i/>
                <w:sz w:val="16"/>
                <w:szCs w:val="16"/>
                <w:lang w:val="en-US"/>
              </w:rPr>
              <w:t>Respect for diversity and multiculturalism</w:t>
            </w:r>
            <w:r>
              <w:rPr>
                <w:rFonts w:eastAsia="Times New Roman" w:cs="Arial"/>
                <w:i/>
                <w:sz w:val="16"/>
                <w:szCs w:val="16"/>
                <w:lang w:val="en-US"/>
              </w:rPr>
              <w:t xml:space="preserve">, </w:t>
            </w:r>
            <w:r w:rsidRPr="00985396">
              <w:rPr>
                <w:rFonts w:eastAsia="Times New Roman" w:cs="Arial"/>
                <w:i/>
                <w:sz w:val="16"/>
                <w:szCs w:val="16"/>
                <w:lang w:val="en-US"/>
              </w:rPr>
              <w:t>Respect for the natural environment</w:t>
            </w:r>
            <w:r>
              <w:rPr>
                <w:rFonts w:eastAsia="Times New Roman" w:cs="Arial"/>
                <w:i/>
                <w:sz w:val="16"/>
                <w:szCs w:val="16"/>
                <w:lang w:val="en-US"/>
              </w:rPr>
              <w:t xml:space="preserve">, </w:t>
            </w:r>
            <w:r w:rsidRPr="00985396">
              <w:rPr>
                <w:rFonts w:eastAsia="Times New Roman" w:cs="Arial"/>
                <w:i/>
                <w:sz w:val="16"/>
                <w:szCs w:val="16"/>
                <w:lang w:val="en-US"/>
              </w:rPr>
              <w:t>Demonstrating social, professional and ethical responsibility and gender sensitivity</w:t>
            </w:r>
            <w:r>
              <w:rPr>
                <w:rFonts w:eastAsia="Times New Roman" w:cs="Arial"/>
                <w:i/>
                <w:sz w:val="16"/>
                <w:szCs w:val="16"/>
                <w:lang w:val="en-US"/>
              </w:rPr>
              <w:t xml:space="preserve">, </w:t>
            </w:r>
            <w:r w:rsidRPr="00985396">
              <w:rPr>
                <w:rFonts w:eastAsia="Times New Roman" w:cs="Arial"/>
                <w:i/>
                <w:sz w:val="16"/>
                <w:szCs w:val="16"/>
                <w:lang w:val="en-US"/>
              </w:rPr>
              <w:t>Exercising criticism and self-criticism</w:t>
            </w:r>
            <w:r>
              <w:rPr>
                <w:rFonts w:eastAsia="Times New Roman" w:cs="Arial"/>
                <w:i/>
                <w:sz w:val="16"/>
                <w:szCs w:val="16"/>
                <w:lang w:val="en-US"/>
              </w:rPr>
              <w:t xml:space="preserve">, </w:t>
            </w:r>
            <w:r w:rsidRPr="00985396">
              <w:rPr>
                <w:rFonts w:eastAsia="Times New Roman" w:cs="Arial"/>
                <w:i/>
                <w:sz w:val="16"/>
                <w:szCs w:val="16"/>
                <w:lang w:val="en-US"/>
              </w:rPr>
              <w:t>Promoting free, creative and inductive thinking</w:t>
            </w:r>
          </w:p>
        </w:tc>
      </w:tr>
      <w:tr w:rsidR="00050B81" w:rsidRPr="00817653" w:rsidTr="00B25922">
        <w:tblPrEx>
          <w:tblLook w:val="0000"/>
        </w:tblPrEx>
        <w:tc>
          <w:tcPr>
            <w:tcW w:w="3964" w:type="dxa"/>
            <w:gridSpan w:val="2"/>
            <w:tcBorders>
              <w:top w:val="nil"/>
              <w:bottom w:val="single" w:sz="4" w:space="0" w:color="auto"/>
              <w:right w:val="nil"/>
            </w:tcBorders>
            <w:shd w:val="clear" w:color="auto" w:fill="DDD9C3"/>
          </w:tcPr>
          <w:p w:rsidR="00050B81" w:rsidRPr="000673E7" w:rsidRDefault="00050B81" w:rsidP="00050B81">
            <w:pPr>
              <w:widowControl w:val="0"/>
              <w:autoSpaceDE w:val="0"/>
              <w:autoSpaceDN w:val="0"/>
              <w:adjustRightInd w:val="0"/>
              <w:spacing w:after="0" w:line="240" w:lineRule="auto"/>
              <w:rPr>
                <w:rFonts w:eastAsia="Times New Roman" w:cs="Arial"/>
                <w:i/>
                <w:sz w:val="16"/>
                <w:szCs w:val="16"/>
                <w:lang w:val="en-US"/>
              </w:rPr>
            </w:pPr>
          </w:p>
        </w:tc>
        <w:tc>
          <w:tcPr>
            <w:tcW w:w="4508" w:type="dxa"/>
            <w:tcBorders>
              <w:top w:val="nil"/>
              <w:left w:val="nil"/>
              <w:bottom w:val="single" w:sz="4" w:space="0" w:color="auto"/>
            </w:tcBorders>
            <w:shd w:val="clear" w:color="auto" w:fill="DDD9C3"/>
          </w:tcPr>
          <w:p w:rsidR="00050B81" w:rsidRPr="000673E7" w:rsidRDefault="00050B81" w:rsidP="00050B81">
            <w:pPr>
              <w:spacing w:after="0" w:line="240" w:lineRule="auto"/>
              <w:rPr>
                <w:rFonts w:eastAsia="Times New Roman" w:cs="Arial"/>
                <w:b/>
                <w:sz w:val="20"/>
                <w:szCs w:val="20"/>
                <w:lang w:val="en-US"/>
              </w:rPr>
            </w:pPr>
          </w:p>
        </w:tc>
      </w:tr>
      <w:tr w:rsidR="00050B81" w:rsidRPr="00985396" w:rsidTr="00B25922">
        <w:tc>
          <w:tcPr>
            <w:tcW w:w="8472" w:type="dxa"/>
            <w:gridSpan w:val="3"/>
            <w:tcBorders>
              <w:bottom w:val="single" w:sz="4" w:space="0" w:color="auto"/>
            </w:tcBorders>
          </w:tcPr>
          <w:p w:rsidR="00985396" w:rsidRPr="00985396" w:rsidRDefault="00985396" w:rsidP="00985396">
            <w:pPr>
              <w:pStyle w:val="a4"/>
              <w:numPr>
                <w:ilvl w:val="0"/>
                <w:numId w:val="15"/>
              </w:numPr>
              <w:spacing w:after="0" w:line="240" w:lineRule="auto"/>
              <w:ind w:left="0" w:firstLine="0"/>
              <w:rPr>
                <w:rFonts w:eastAsia="Times New Roman" w:cs="Arial"/>
                <w:i/>
                <w:sz w:val="16"/>
                <w:szCs w:val="16"/>
                <w:lang w:val="en-US"/>
              </w:rPr>
            </w:pPr>
            <w:r w:rsidRPr="00985396">
              <w:rPr>
                <w:rFonts w:eastAsia="Times New Roman" w:cs="Arial"/>
                <w:color w:val="000000" w:themeColor="text1"/>
                <w:sz w:val="20"/>
                <w:szCs w:val="20"/>
                <w:lang w:val="en-US"/>
              </w:rPr>
              <w:t>Independent Work</w:t>
            </w:r>
          </w:p>
          <w:p w:rsidR="00985396" w:rsidRPr="00985396" w:rsidRDefault="00985396" w:rsidP="00985396">
            <w:pPr>
              <w:pStyle w:val="a4"/>
              <w:numPr>
                <w:ilvl w:val="0"/>
                <w:numId w:val="15"/>
              </w:numPr>
              <w:spacing w:after="0" w:line="240" w:lineRule="auto"/>
              <w:ind w:left="0" w:firstLine="0"/>
              <w:rPr>
                <w:rFonts w:eastAsia="Times New Roman" w:cs="Arial"/>
                <w:i/>
                <w:sz w:val="16"/>
                <w:szCs w:val="16"/>
                <w:lang w:val="en-US"/>
              </w:rPr>
            </w:pPr>
            <w:r w:rsidRPr="00985396">
              <w:rPr>
                <w:rFonts w:eastAsia="Times New Roman" w:cs="Arial"/>
                <w:color w:val="000000" w:themeColor="text1"/>
                <w:sz w:val="20"/>
                <w:szCs w:val="20"/>
                <w:lang w:val="en-US"/>
              </w:rPr>
              <w:t>Teamwork</w:t>
            </w:r>
          </w:p>
          <w:p w:rsidR="00050B81" w:rsidRPr="000673E7" w:rsidRDefault="00985396" w:rsidP="00985396">
            <w:pPr>
              <w:pStyle w:val="a4"/>
              <w:numPr>
                <w:ilvl w:val="0"/>
                <w:numId w:val="15"/>
              </w:numPr>
              <w:spacing w:after="0" w:line="240" w:lineRule="auto"/>
              <w:ind w:left="0" w:firstLine="0"/>
              <w:rPr>
                <w:rFonts w:eastAsia="Times New Roman" w:cs="Arial"/>
                <w:i/>
                <w:sz w:val="16"/>
                <w:szCs w:val="16"/>
                <w:lang w:val="en-US"/>
              </w:rPr>
            </w:pPr>
            <w:r w:rsidRPr="00985396">
              <w:rPr>
                <w:rFonts w:eastAsia="Times New Roman" w:cs="Arial"/>
                <w:color w:val="000000" w:themeColor="text1"/>
                <w:sz w:val="20"/>
                <w:szCs w:val="20"/>
                <w:lang w:val="en-US"/>
              </w:rPr>
              <w:t>Adaptation to new situations</w:t>
            </w:r>
          </w:p>
        </w:tc>
      </w:tr>
    </w:tbl>
    <w:p w:rsidR="00050B81" w:rsidRPr="000673E7" w:rsidRDefault="002014C5" w:rsidP="00050B81">
      <w:pPr>
        <w:widowControl w:val="0"/>
        <w:numPr>
          <w:ilvl w:val="0"/>
          <w:numId w:val="1"/>
        </w:numPr>
        <w:autoSpaceDE w:val="0"/>
        <w:autoSpaceDN w:val="0"/>
        <w:adjustRightInd w:val="0"/>
        <w:spacing w:before="120" w:after="0" w:line="240" w:lineRule="auto"/>
        <w:ind w:left="357" w:hanging="357"/>
        <w:rPr>
          <w:rFonts w:eastAsia="Times New Roman" w:cs="Arial"/>
          <w:b/>
          <w:caps/>
          <w:color w:val="000000"/>
          <w:lang w:val="en-US"/>
        </w:rPr>
      </w:pPr>
      <w:r w:rsidRPr="000673E7">
        <w:rPr>
          <w:rFonts w:eastAsia="Times New Roman"/>
          <w:b/>
          <w:bCs/>
          <w:caps/>
          <w:lang w:val="en-US"/>
        </w:rPr>
        <w:t>Course Contents</w:t>
      </w:r>
      <w:r w:rsidRPr="000673E7">
        <w:rPr>
          <w:rFonts w:eastAsia="Times New Roman" w:cs="Arial"/>
          <w:b/>
          <w:caps/>
          <w:color w:val="000000"/>
          <w:lang w:val="en-US"/>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817653" w:rsidTr="00EF5462">
        <w:tc>
          <w:tcPr>
            <w:tcW w:w="8472" w:type="dxa"/>
          </w:tcPr>
          <w:p w:rsidR="00050B81" w:rsidRPr="00A84212" w:rsidRDefault="00A84212" w:rsidP="00E30519">
            <w:pPr>
              <w:spacing w:after="0" w:line="240" w:lineRule="auto"/>
              <w:rPr>
                <w:rFonts w:eastAsia="Times New Roman" w:cs="Arial"/>
                <w:color w:val="002060"/>
                <w:sz w:val="20"/>
                <w:szCs w:val="20"/>
                <w:lang w:val="en-US"/>
              </w:rPr>
            </w:pPr>
            <w:r w:rsidRPr="00A84212">
              <w:rPr>
                <w:rFonts w:eastAsia="Times New Roman" w:cs="Arial"/>
                <w:color w:val="002060"/>
                <w:sz w:val="20"/>
                <w:szCs w:val="20"/>
                <w:lang w:val="en-US"/>
              </w:rPr>
              <w:t>Financial Operation (Structure, Operation, Targets and Maximization of Business Value) Financial Planning and Control (Procedures, Breakthrough, Cash Schedule), Working Capital Policy (Working Capital Management, Investments, Balance Sheets, Balance Sheet, Impact on Balance Sheets, Management, Expenditure Classification), Credit Management and Policy (Accounts Receivable, Credit Policy Changes Assessment, Credit Information), Cash Management and Credit Management Real Estate, Short Term Financing Sources (Loan Types, Inventory Financing, Mortgage Insurance), Financial Structure and Leverage, Dividend Policy.</w:t>
            </w:r>
          </w:p>
        </w:tc>
      </w:tr>
    </w:tbl>
    <w:p w:rsidR="00050B81" w:rsidRPr="000673E7" w:rsidRDefault="002014C5" w:rsidP="00050B81">
      <w:pPr>
        <w:widowControl w:val="0"/>
        <w:numPr>
          <w:ilvl w:val="0"/>
          <w:numId w:val="1"/>
        </w:numPr>
        <w:autoSpaceDE w:val="0"/>
        <w:autoSpaceDN w:val="0"/>
        <w:adjustRightInd w:val="0"/>
        <w:spacing w:before="120" w:after="0" w:line="240" w:lineRule="auto"/>
        <w:ind w:left="357" w:hanging="357"/>
        <w:rPr>
          <w:rFonts w:eastAsia="Times New Roman" w:cs="Arial"/>
          <w:b/>
          <w:caps/>
          <w:color w:val="000000"/>
          <w:lang w:val="en-US"/>
        </w:rPr>
      </w:pPr>
      <w:r w:rsidRPr="00EC1021">
        <w:rPr>
          <w:rFonts w:eastAsia="Times New Roman"/>
          <w:b/>
          <w:bCs/>
          <w:caps/>
          <w:lang w:val="en-GB"/>
        </w:rPr>
        <w:t>Teaching Methods</w:t>
      </w:r>
      <w:r w:rsidR="00050B81" w:rsidRPr="000673E7">
        <w:rPr>
          <w:rFonts w:eastAsia="Times New Roman" w:cs="Arial"/>
          <w:b/>
          <w:caps/>
          <w:color w:val="000000"/>
          <w:lang w:val="en-US"/>
        </w:rPr>
        <w:t xml:space="preserve"> - </w:t>
      </w:r>
      <w:r w:rsidRPr="000673E7">
        <w:rPr>
          <w:rFonts w:eastAsia="Times New Roman"/>
          <w:b/>
          <w:bCs/>
          <w:caps/>
          <w:lang w:val="en-US"/>
        </w:rPr>
        <w:t>Assessment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50B81" w:rsidRPr="000673E7" w:rsidTr="00B25922">
        <w:tc>
          <w:tcPr>
            <w:tcW w:w="3306" w:type="dxa"/>
            <w:shd w:val="clear" w:color="auto" w:fill="DDD9C3"/>
          </w:tcPr>
          <w:p w:rsidR="00050B81" w:rsidRPr="000673E7" w:rsidRDefault="002014C5" w:rsidP="00A84212">
            <w:pPr>
              <w:spacing w:after="0" w:line="240" w:lineRule="auto"/>
              <w:jc w:val="right"/>
              <w:rPr>
                <w:rFonts w:eastAsia="Times New Roman" w:cs="Arial"/>
                <w:b/>
                <w:sz w:val="20"/>
                <w:szCs w:val="20"/>
                <w:lang w:val="en-US"/>
              </w:rPr>
            </w:pPr>
            <w:r w:rsidRPr="000673E7">
              <w:rPr>
                <w:rFonts w:eastAsia="Times New Roman"/>
                <w:b/>
                <w:bCs/>
                <w:caps/>
                <w:lang w:val="en-US"/>
              </w:rPr>
              <w:t>Mode of Delivery</w:t>
            </w:r>
            <w:r w:rsidR="00CB10D2" w:rsidRPr="000673E7">
              <w:rPr>
                <w:rFonts w:eastAsia="Times New Roman"/>
                <w:b/>
                <w:bCs/>
                <w:lang w:val="en-US"/>
              </w:rPr>
              <w:t xml:space="preserve"> </w:t>
            </w:r>
          </w:p>
        </w:tc>
        <w:tc>
          <w:tcPr>
            <w:tcW w:w="5166" w:type="dxa"/>
          </w:tcPr>
          <w:p w:rsidR="00050B81" w:rsidRPr="00BF4292" w:rsidRDefault="00BF4292" w:rsidP="00907017">
            <w:pPr>
              <w:rPr>
                <w:iCs/>
                <w:color w:val="002060"/>
                <w:lang w:val="en-US"/>
              </w:rPr>
            </w:pPr>
            <w:r>
              <w:rPr>
                <w:iCs/>
                <w:color w:val="002060"/>
                <w:lang w:val="en-US"/>
              </w:rPr>
              <w:t>In the classroom</w:t>
            </w:r>
            <w:r w:rsidR="00A84212">
              <w:rPr>
                <w:iCs/>
                <w:color w:val="002060"/>
                <w:lang w:val="en-US"/>
              </w:rPr>
              <w:t>, ZOOM</w:t>
            </w:r>
          </w:p>
        </w:tc>
      </w:tr>
      <w:tr w:rsidR="00050B81" w:rsidRPr="00817653" w:rsidTr="00B25922">
        <w:tc>
          <w:tcPr>
            <w:tcW w:w="3306" w:type="dxa"/>
            <w:shd w:val="clear" w:color="auto" w:fill="DDD9C3"/>
          </w:tcPr>
          <w:p w:rsidR="00502F89" w:rsidRPr="00D015C4" w:rsidRDefault="00EC1021" w:rsidP="00A84212">
            <w:pPr>
              <w:spacing w:after="0" w:line="240" w:lineRule="auto"/>
              <w:jc w:val="right"/>
              <w:rPr>
                <w:rFonts w:eastAsia="Times New Roman" w:cs="Arial"/>
                <w:i/>
                <w:sz w:val="16"/>
                <w:szCs w:val="16"/>
                <w:lang w:val="en-US"/>
              </w:rPr>
            </w:pPr>
            <w:r w:rsidRPr="00D015C4">
              <w:rPr>
                <w:rFonts w:eastAsia="Times New Roman" w:cs="Arial"/>
                <w:b/>
                <w:sz w:val="20"/>
                <w:szCs w:val="20"/>
                <w:lang w:val="en-US"/>
              </w:rPr>
              <w:t>USE</w:t>
            </w:r>
            <w:r w:rsidRPr="00663803">
              <w:rPr>
                <w:rFonts w:eastAsia="Times New Roman" w:cs="Arial"/>
                <w:b/>
                <w:sz w:val="20"/>
                <w:szCs w:val="20"/>
                <w:lang w:val="en-US"/>
              </w:rPr>
              <w:t xml:space="preserve"> </w:t>
            </w:r>
            <w:r w:rsidRPr="00D015C4">
              <w:rPr>
                <w:rFonts w:eastAsia="Times New Roman" w:cs="Arial"/>
                <w:b/>
                <w:sz w:val="20"/>
                <w:szCs w:val="20"/>
                <w:lang w:val="en-US"/>
              </w:rPr>
              <w:t>OF</w:t>
            </w:r>
            <w:r w:rsidRPr="00663803">
              <w:rPr>
                <w:rFonts w:eastAsia="Times New Roman" w:cs="Arial"/>
                <w:b/>
                <w:sz w:val="20"/>
                <w:szCs w:val="20"/>
                <w:lang w:val="en-US"/>
              </w:rPr>
              <w:t xml:space="preserve"> </w:t>
            </w:r>
            <w:r w:rsidRPr="00D015C4">
              <w:rPr>
                <w:rFonts w:eastAsia="Times New Roman" w:cs="Arial"/>
                <w:b/>
                <w:sz w:val="20"/>
                <w:szCs w:val="20"/>
                <w:lang w:val="en-US"/>
              </w:rPr>
              <w:t>INFORMATION</w:t>
            </w:r>
            <w:r w:rsidRPr="00663803">
              <w:rPr>
                <w:rFonts w:eastAsia="Times New Roman" w:cs="Arial"/>
                <w:b/>
                <w:sz w:val="20"/>
                <w:szCs w:val="20"/>
                <w:lang w:val="en-US"/>
              </w:rPr>
              <w:t xml:space="preserve"> </w:t>
            </w:r>
            <w:r w:rsidRPr="00D015C4">
              <w:rPr>
                <w:rFonts w:eastAsia="Times New Roman" w:cs="Arial"/>
                <w:b/>
                <w:sz w:val="20"/>
                <w:szCs w:val="20"/>
                <w:lang w:val="en-US"/>
              </w:rPr>
              <w:t>AND</w:t>
            </w:r>
            <w:r w:rsidRPr="00663803">
              <w:rPr>
                <w:rFonts w:eastAsia="Times New Roman" w:cs="Arial"/>
                <w:b/>
                <w:sz w:val="20"/>
                <w:szCs w:val="20"/>
                <w:lang w:val="en-US"/>
              </w:rPr>
              <w:t xml:space="preserve"> </w:t>
            </w:r>
            <w:r w:rsidRPr="00D015C4">
              <w:rPr>
                <w:rFonts w:eastAsia="Times New Roman" w:cs="Arial"/>
                <w:b/>
                <w:sz w:val="20"/>
                <w:szCs w:val="20"/>
                <w:lang w:val="en-US"/>
              </w:rPr>
              <w:t>COMMUNICATION</w:t>
            </w:r>
            <w:r w:rsidRPr="00663803">
              <w:rPr>
                <w:rFonts w:eastAsia="Times New Roman" w:cs="Arial"/>
                <w:b/>
                <w:sz w:val="20"/>
                <w:szCs w:val="20"/>
                <w:lang w:val="en-US"/>
              </w:rPr>
              <w:t xml:space="preserve"> </w:t>
            </w:r>
            <w:r w:rsidRPr="00D015C4">
              <w:rPr>
                <w:rFonts w:eastAsia="Times New Roman" w:cs="Arial"/>
                <w:b/>
                <w:sz w:val="20"/>
                <w:szCs w:val="20"/>
                <w:lang w:val="en-US"/>
              </w:rPr>
              <w:t>TECHNOLOGY</w:t>
            </w:r>
          </w:p>
        </w:tc>
        <w:tc>
          <w:tcPr>
            <w:tcW w:w="5166" w:type="dxa"/>
            <w:tcBorders>
              <w:bottom w:val="single" w:sz="4" w:space="0" w:color="auto"/>
            </w:tcBorders>
          </w:tcPr>
          <w:p w:rsidR="00907017" w:rsidRDefault="00C23E12" w:rsidP="001D341B">
            <w:pPr>
              <w:spacing w:after="0" w:line="240" w:lineRule="auto"/>
              <w:rPr>
                <w:rFonts w:eastAsia="Times New Roman" w:cs="Arial"/>
                <w:color w:val="002060"/>
                <w:sz w:val="20"/>
                <w:szCs w:val="20"/>
                <w:lang w:val="en-US"/>
              </w:rPr>
            </w:pPr>
            <w:r>
              <w:rPr>
                <w:rFonts w:eastAsia="Times New Roman" w:cs="Arial"/>
                <w:color w:val="002060"/>
                <w:sz w:val="20"/>
                <w:szCs w:val="20"/>
                <w:lang w:val="en-US"/>
              </w:rPr>
              <w:t>Power point</w:t>
            </w:r>
          </w:p>
          <w:p w:rsidR="00C23E12" w:rsidRDefault="00C23E12" w:rsidP="001D341B">
            <w:pPr>
              <w:spacing w:after="0" w:line="240" w:lineRule="auto"/>
              <w:rPr>
                <w:rFonts w:eastAsia="Times New Roman" w:cs="Arial"/>
                <w:color w:val="002060"/>
                <w:sz w:val="20"/>
                <w:szCs w:val="20"/>
                <w:lang w:val="en-US"/>
              </w:rPr>
            </w:pPr>
            <w:r>
              <w:rPr>
                <w:rFonts w:eastAsia="Times New Roman" w:cs="Arial"/>
                <w:color w:val="002060"/>
                <w:sz w:val="20"/>
                <w:szCs w:val="20"/>
                <w:lang w:val="en-US"/>
              </w:rPr>
              <w:t>Excel</w:t>
            </w:r>
          </w:p>
          <w:p w:rsidR="00C23E12" w:rsidRDefault="00C23E12" w:rsidP="001D341B">
            <w:pPr>
              <w:spacing w:after="0" w:line="240" w:lineRule="auto"/>
              <w:rPr>
                <w:rFonts w:eastAsia="Times New Roman" w:cs="Arial"/>
                <w:color w:val="002060"/>
                <w:sz w:val="20"/>
                <w:szCs w:val="20"/>
                <w:lang w:val="en-US"/>
              </w:rPr>
            </w:pPr>
            <w:r>
              <w:rPr>
                <w:rFonts w:eastAsia="Times New Roman" w:cs="Arial"/>
                <w:color w:val="002060"/>
                <w:sz w:val="20"/>
                <w:szCs w:val="20"/>
                <w:lang w:val="en-US"/>
              </w:rPr>
              <w:t>Word</w:t>
            </w:r>
          </w:p>
          <w:p w:rsidR="00C23E12" w:rsidRPr="00C23E12" w:rsidRDefault="00C23E12" w:rsidP="001D341B">
            <w:pPr>
              <w:spacing w:after="0" w:line="240" w:lineRule="auto"/>
              <w:rPr>
                <w:rFonts w:eastAsia="Times New Roman" w:cs="Arial"/>
                <w:color w:val="002060"/>
                <w:sz w:val="20"/>
                <w:szCs w:val="20"/>
                <w:lang w:val="en-US"/>
              </w:rPr>
            </w:pPr>
            <w:r>
              <w:rPr>
                <w:rFonts w:eastAsia="Times New Roman" w:cs="Arial"/>
                <w:color w:val="002060"/>
                <w:sz w:val="20"/>
                <w:szCs w:val="20"/>
                <w:lang w:val="en-US"/>
              </w:rPr>
              <w:t>Internet</w:t>
            </w:r>
          </w:p>
        </w:tc>
      </w:tr>
      <w:tr w:rsidR="00050B81" w:rsidRPr="00BF4292" w:rsidTr="00B25922">
        <w:tc>
          <w:tcPr>
            <w:tcW w:w="3306" w:type="dxa"/>
            <w:shd w:val="clear" w:color="auto" w:fill="DDD9C3"/>
          </w:tcPr>
          <w:p w:rsidR="00050B81" w:rsidRPr="00360F88" w:rsidRDefault="00EC1021" w:rsidP="00B25922">
            <w:pPr>
              <w:spacing w:after="0" w:line="240" w:lineRule="auto"/>
              <w:jc w:val="right"/>
              <w:rPr>
                <w:rFonts w:eastAsia="Times New Roman" w:cs="Arial"/>
                <w:b/>
                <w:sz w:val="20"/>
                <w:szCs w:val="20"/>
                <w:lang w:val="en-US"/>
              </w:rPr>
            </w:pPr>
            <w:r w:rsidRPr="00D015C4">
              <w:rPr>
                <w:rFonts w:eastAsia="Times New Roman" w:cs="Arial"/>
                <w:b/>
                <w:sz w:val="20"/>
                <w:szCs w:val="20"/>
                <w:lang w:val="en-US"/>
              </w:rPr>
              <w:t>TEACHING</w:t>
            </w:r>
            <w:r w:rsidRPr="00360F88">
              <w:rPr>
                <w:rFonts w:eastAsia="Times New Roman" w:cs="Arial"/>
                <w:b/>
                <w:sz w:val="20"/>
                <w:szCs w:val="20"/>
                <w:lang w:val="en-US"/>
              </w:rPr>
              <w:t xml:space="preserve"> </w:t>
            </w:r>
            <w:r w:rsidRPr="00D015C4">
              <w:rPr>
                <w:rFonts w:eastAsia="Times New Roman" w:cs="Arial"/>
                <w:b/>
                <w:sz w:val="20"/>
                <w:szCs w:val="20"/>
                <w:lang w:val="en-US"/>
              </w:rPr>
              <w:t>METHODS</w:t>
            </w:r>
          </w:p>
          <w:p w:rsidR="00360F88" w:rsidRPr="00360F88" w:rsidRDefault="00360F88" w:rsidP="00360F88">
            <w:pPr>
              <w:spacing w:after="0" w:line="240" w:lineRule="auto"/>
              <w:jc w:val="both"/>
              <w:rPr>
                <w:rFonts w:eastAsia="Times New Roman" w:cs="Arial"/>
                <w:i/>
                <w:sz w:val="16"/>
                <w:szCs w:val="16"/>
                <w:lang w:val="en-US"/>
              </w:rPr>
            </w:pPr>
            <w:r w:rsidRPr="00360F88">
              <w:rPr>
                <w:rFonts w:eastAsia="Times New Roman" w:cs="Arial"/>
                <w:i/>
                <w:sz w:val="16"/>
                <w:szCs w:val="16"/>
                <w:lang w:val="en-US"/>
              </w:rPr>
              <w:t>The method and methods of teaching are described in detail.</w:t>
            </w:r>
          </w:p>
          <w:p w:rsidR="00360F88" w:rsidRPr="00360F88" w:rsidRDefault="00360F88" w:rsidP="00360F88">
            <w:pPr>
              <w:spacing w:after="0" w:line="240" w:lineRule="auto"/>
              <w:jc w:val="both"/>
              <w:rPr>
                <w:rFonts w:eastAsia="Times New Roman" w:cs="Arial"/>
                <w:i/>
                <w:sz w:val="16"/>
                <w:szCs w:val="16"/>
                <w:lang w:val="en-US"/>
              </w:rPr>
            </w:pPr>
            <w:r w:rsidRPr="00360F88">
              <w:rPr>
                <w:rFonts w:eastAsia="Times New Roman" w:cs="Arial"/>
                <w:i/>
                <w:sz w:val="16"/>
                <w:szCs w:val="16"/>
                <w:lang w:val="en-US"/>
              </w:rPr>
              <w:t xml:space="preserve">Lectures, Seminars, Laboratory Exercise, Field Exercise, Study &amp; Analysis of Bibliography, Tutorial, Practice (Placement), Clinical Exercise, Art Workshop, Interactive Teaching, Study Visits, Project Design, Writing / Writing. </w:t>
            </w:r>
            <w:proofErr w:type="spellStart"/>
            <w:r w:rsidRPr="00360F88">
              <w:rPr>
                <w:rFonts w:eastAsia="Times New Roman" w:cs="Arial"/>
                <w:i/>
                <w:sz w:val="16"/>
                <w:szCs w:val="16"/>
                <w:lang w:val="en-US"/>
              </w:rPr>
              <w:t>lp</w:t>
            </w:r>
            <w:proofErr w:type="spellEnd"/>
          </w:p>
          <w:p w:rsidR="00360F88" w:rsidRPr="00360F88" w:rsidRDefault="002B5588" w:rsidP="00360F88">
            <w:pPr>
              <w:spacing w:after="0" w:line="240" w:lineRule="auto"/>
              <w:jc w:val="both"/>
              <w:rPr>
                <w:rFonts w:eastAsia="Times New Roman" w:cs="Arial"/>
                <w:i/>
                <w:sz w:val="16"/>
                <w:szCs w:val="16"/>
                <w:lang w:val="en-US"/>
              </w:rPr>
            </w:pPr>
            <w:r>
              <w:rPr>
                <w:rFonts w:eastAsia="Times New Roman" w:cs="Arial"/>
                <w:i/>
                <w:sz w:val="16"/>
                <w:szCs w:val="16"/>
                <w:lang w:val="en-US"/>
              </w:rPr>
              <w:t>Zoom</w:t>
            </w:r>
          </w:p>
          <w:p w:rsidR="00050B81" w:rsidRPr="00360F88" w:rsidRDefault="00360F88" w:rsidP="00360F88">
            <w:pPr>
              <w:spacing w:after="0" w:line="240" w:lineRule="auto"/>
              <w:jc w:val="both"/>
              <w:rPr>
                <w:rFonts w:eastAsia="Times New Roman" w:cs="Arial"/>
                <w:i/>
                <w:sz w:val="16"/>
                <w:szCs w:val="16"/>
                <w:lang w:val="en-US"/>
              </w:rPr>
            </w:pPr>
            <w:r w:rsidRPr="00360F88">
              <w:rPr>
                <w:rFonts w:eastAsia="Times New Roman" w:cs="Arial"/>
                <w:i/>
                <w:sz w:val="16"/>
                <w:szCs w:val="16"/>
                <w:lang w:val="en-US"/>
              </w:rPr>
              <w:t>The student study hours for each learning activity are recorded as well as the non-instructional study hours so that the overall workload at semester level corresponds to ECTS standards.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050B81" w:rsidRPr="00D015C4" w:rsidTr="00D015C4">
              <w:tc>
                <w:tcPr>
                  <w:tcW w:w="2467" w:type="dxa"/>
                  <w:shd w:val="clear" w:color="auto" w:fill="DDD9C3"/>
                  <w:vAlign w:val="center"/>
                </w:tcPr>
                <w:p w:rsidR="00050B81" w:rsidRPr="00D015C4" w:rsidRDefault="00EC1021" w:rsidP="00D015C4">
                  <w:pPr>
                    <w:spacing w:after="0" w:line="240" w:lineRule="auto"/>
                    <w:jc w:val="center"/>
                    <w:rPr>
                      <w:rFonts w:eastAsia="Times New Roman" w:cs="Arial"/>
                      <w:b/>
                      <w:i/>
                      <w:sz w:val="20"/>
                      <w:szCs w:val="20"/>
                      <w:lang w:val="en-US"/>
                    </w:rPr>
                  </w:pPr>
                  <w:r w:rsidRPr="00D015C4">
                    <w:rPr>
                      <w:rFonts w:eastAsia="Times New Roman" w:cs="Arial"/>
                      <w:b/>
                      <w:i/>
                      <w:sz w:val="20"/>
                      <w:szCs w:val="20"/>
                      <w:lang w:val="en-US"/>
                    </w:rPr>
                    <w:t>Method description</w:t>
                  </w:r>
                </w:p>
              </w:tc>
              <w:tc>
                <w:tcPr>
                  <w:tcW w:w="2468" w:type="dxa"/>
                  <w:shd w:val="clear" w:color="auto" w:fill="DDD9C3"/>
                  <w:vAlign w:val="center"/>
                </w:tcPr>
                <w:p w:rsidR="00050B81" w:rsidRPr="00D015C4" w:rsidRDefault="00EC1021" w:rsidP="00D015C4">
                  <w:pPr>
                    <w:spacing w:after="0" w:line="240" w:lineRule="auto"/>
                    <w:jc w:val="center"/>
                    <w:rPr>
                      <w:rFonts w:eastAsia="Times New Roman" w:cs="Arial"/>
                      <w:b/>
                      <w:i/>
                      <w:sz w:val="20"/>
                      <w:szCs w:val="20"/>
                      <w:lang w:val="en-US"/>
                    </w:rPr>
                  </w:pPr>
                  <w:r w:rsidRPr="00D015C4">
                    <w:rPr>
                      <w:rFonts w:eastAsia="Times New Roman" w:cs="Arial"/>
                      <w:b/>
                      <w:i/>
                      <w:sz w:val="20"/>
                      <w:szCs w:val="20"/>
                      <w:lang w:val="en-US"/>
                    </w:rPr>
                    <w:t>Semester Workload</w:t>
                  </w:r>
                </w:p>
              </w:tc>
            </w:tr>
            <w:tr w:rsidR="00050B81" w:rsidRPr="00D015C4" w:rsidTr="00D015C4">
              <w:tc>
                <w:tcPr>
                  <w:tcW w:w="2467" w:type="dxa"/>
                </w:tcPr>
                <w:p w:rsidR="00050B81" w:rsidRPr="00BF4292" w:rsidRDefault="00BF4292" w:rsidP="00D015C4">
                  <w:pPr>
                    <w:spacing w:after="0" w:line="240" w:lineRule="auto"/>
                    <w:rPr>
                      <w:rFonts w:eastAsia="Times New Roman" w:cs="Arial"/>
                      <w:color w:val="002060"/>
                      <w:sz w:val="20"/>
                      <w:szCs w:val="20"/>
                      <w:lang w:val="en-US"/>
                    </w:rPr>
                  </w:pPr>
                  <w:r>
                    <w:rPr>
                      <w:rFonts w:eastAsia="Times New Roman" w:cs="Arial"/>
                      <w:color w:val="002060"/>
                      <w:sz w:val="20"/>
                      <w:szCs w:val="20"/>
                      <w:lang w:val="en-US"/>
                    </w:rPr>
                    <w:t xml:space="preserve">Lectures </w:t>
                  </w:r>
                  <w:r w:rsidR="00A84212">
                    <w:rPr>
                      <w:rFonts w:eastAsia="Times New Roman" w:cs="Arial"/>
                      <w:color w:val="002060"/>
                      <w:sz w:val="20"/>
                      <w:szCs w:val="20"/>
                      <w:lang w:val="en-US"/>
                    </w:rPr>
                    <w:t>in Class or Zoom</w:t>
                  </w:r>
                </w:p>
              </w:tc>
              <w:tc>
                <w:tcPr>
                  <w:tcW w:w="2468" w:type="dxa"/>
                </w:tcPr>
                <w:p w:rsidR="00050B81" w:rsidRPr="00BF4292" w:rsidRDefault="00BF4292" w:rsidP="00D015C4">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26</w:t>
                  </w:r>
                </w:p>
              </w:tc>
            </w:tr>
            <w:tr w:rsidR="00050B81" w:rsidRPr="00D015C4" w:rsidTr="00D015C4">
              <w:tc>
                <w:tcPr>
                  <w:tcW w:w="2467" w:type="dxa"/>
                  <w:shd w:val="clear" w:color="auto" w:fill="auto"/>
                </w:tcPr>
                <w:p w:rsidR="00050B81" w:rsidRPr="00BF4292" w:rsidRDefault="00BF4292" w:rsidP="00D015C4">
                  <w:pPr>
                    <w:spacing w:after="0" w:line="240" w:lineRule="auto"/>
                    <w:rPr>
                      <w:rFonts w:eastAsia="Times New Roman" w:cs="Arial"/>
                      <w:i/>
                      <w:color w:val="002060"/>
                      <w:sz w:val="16"/>
                      <w:szCs w:val="16"/>
                      <w:lang w:val="en-US"/>
                    </w:rPr>
                  </w:pPr>
                  <w:r>
                    <w:rPr>
                      <w:rFonts w:eastAsia="Times New Roman" w:cs="Arial"/>
                      <w:i/>
                      <w:color w:val="002060"/>
                      <w:sz w:val="16"/>
                      <w:szCs w:val="16"/>
                      <w:lang w:val="en-US"/>
                    </w:rPr>
                    <w:t>Exercises Operations</w:t>
                  </w:r>
                </w:p>
              </w:tc>
              <w:tc>
                <w:tcPr>
                  <w:tcW w:w="2468" w:type="dxa"/>
                </w:tcPr>
                <w:p w:rsidR="00050B81" w:rsidRPr="00BF4292" w:rsidRDefault="00BF4292" w:rsidP="00D015C4">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26</w:t>
                  </w:r>
                </w:p>
              </w:tc>
            </w:tr>
            <w:tr w:rsidR="008343A9" w:rsidRPr="00D015C4" w:rsidTr="00D015C4">
              <w:tc>
                <w:tcPr>
                  <w:tcW w:w="2467" w:type="dxa"/>
                  <w:shd w:val="clear" w:color="auto" w:fill="auto"/>
                </w:tcPr>
                <w:p w:rsidR="008343A9" w:rsidRPr="00BF4292" w:rsidRDefault="00BF4292" w:rsidP="00D015C4">
                  <w:pPr>
                    <w:spacing w:after="0" w:line="240" w:lineRule="auto"/>
                    <w:rPr>
                      <w:rFonts w:eastAsia="Times New Roman" w:cs="Arial"/>
                      <w:i/>
                      <w:color w:val="002060"/>
                      <w:sz w:val="16"/>
                      <w:szCs w:val="16"/>
                      <w:lang w:val="en-US"/>
                    </w:rPr>
                  </w:pPr>
                  <w:r>
                    <w:rPr>
                      <w:rFonts w:eastAsia="Times New Roman" w:cs="Arial"/>
                      <w:i/>
                      <w:color w:val="002060"/>
                      <w:sz w:val="16"/>
                      <w:szCs w:val="16"/>
                      <w:lang w:val="en-US"/>
                    </w:rPr>
                    <w:t xml:space="preserve">Individual Assignment – Analysis of modern financial products </w:t>
                  </w:r>
                </w:p>
              </w:tc>
              <w:tc>
                <w:tcPr>
                  <w:tcW w:w="2468" w:type="dxa"/>
                </w:tcPr>
                <w:p w:rsidR="008343A9" w:rsidRPr="00BF4292" w:rsidRDefault="003E7D37" w:rsidP="00D015C4">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2</w:t>
                  </w:r>
                  <w:r w:rsidR="00BF4292">
                    <w:rPr>
                      <w:rFonts w:eastAsia="Times New Roman" w:cs="Arial"/>
                      <w:color w:val="002060"/>
                      <w:sz w:val="20"/>
                      <w:szCs w:val="20"/>
                      <w:lang w:val="en-US"/>
                    </w:rPr>
                    <w:t>0</w:t>
                  </w:r>
                </w:p>
              </w:tc>
            </w:tr>
            <w:tr w:rsidR="008343A9" w:rsidRPr="00D015C4" w:rsidTr="00D015C4">
              <w:tc>
                <w:tcPr>
                  <w:tcW w:w="2467" w:type="dxa"/>
                  <w:shd w:val="clear" w:color="auto" w:fill="auto"/>
                </w:tcPr>
                <w:p w:rsidR="008343A9" w:rsidRPr="00D015C4" w:rsidRDefault="008343A9" w:rsidP="00D015C4">
                  <w:pPr>
                    <w:spacing w:after="0" w:line="240" w:lineRule="auto"/>
                    <w:rPr>
                      <w:rFonts w:eastAsia="Times New Roman" w:cs="Arial"/>
                      <w:i/>
                      <w:color w:val="002060"/>
                      <w:sz w:val="16"/>
                      <w:szCs w:val="16"/>
                    </w:rPr>
                  </w:pPr>
                </w:p>
              </w:tc>
              <w:tc>
                <w:tcPr>
                  <w:tcW w:w="2468" w:type="dxa"/>
                </w:tcPr>
                <w:p w:rsidR="008343A9" w:rsidRPr="00D015C4" w:rsidRDefault="008343A9" w:rsidP="00D015C4">
                  <w:pPr>
                    <w:spacing w:after="0" w:line="240" w:lineRule="auto"/>
                    <w:jc w:val="center"/>
                    <w:rPr>
                      <w:rFonts w:eastAsia="Times New Roman" w:cs="Arial"/>
                      <w:color w:val="002060"/>
                      <w:sz w:val="20"/>
                      <w:szCs w:val="20"/>
                    </w:rPr>
                  </w:pPr>
                </w:p>
              </w:tc>
            </w:tr>
            <w:tr w:rsidR="008343A9" w:rsidRPr="00D015C4" w:rsidTr="00D015C4">
              <w:tc>
                <w:tcPr>
                  <w:tcW w:w="2467" w:type="dxa"/>
                  <w:shd w:val="clear" w:color="auto" w:fill="auto"/>
                </w:tcPr>
                <w:p w:rsidR="008343A9" w:rsidRPr="00D015C4" w:rsidRDefault="008343A9" w:rsidP="00D015C4">
                  <w:pPr>
                    <w:spacing w:after="0" w:line="240" w:lineRule="auto"/>
                    <w:rPr>
                      <w:rFonts w:eastAsia="Times New Roman" w:cs="Arial"/>
                      <w:i/>
                      <w:color w:val="002060"/>
                      <w:sz w:val="16"/>
                      <w:szCs w:val="16"/>
                    </w:rPr>
                  </w:pPr>
                </w:p>
              </w:tc>
              <w:tc>
                <w:tcPr>
                  <w:tcW w:w="2468" w:type="dxa"/>
                </w:tcPr>
                <w:p w:rsidR="008343A9" w:rsidRPr="00D015C4" w:rsidRDefault="008343A9" w:rsidP="00D015C4">
                  <w:pPr>
                    <w:spacing w:after="0" w:line="240" w:lineRule="auto"/>
                    <w:jc w:val="center"/>
                    <w:rPr>
                      <w:rFonts w:eastAsia="Times New Roman" w:cs="Arial"/>
                      <w:color w:val="002060"/>
                      <w:sz w:val="20"/>
                      <w:szCs w:val="20"/>
                    </w:rPr>
                  </w:pPr>
                </w:p>
              </w:tc>
            </w:tr>
            <w:tr w:rsidR="008343A9" w:rsidRPr="00D015C4" w:rsidTr="00D015C4">
              <w:tc>
                <w:tcPr>
                  <w:tcW w:w="2467" w:type="dxa"/>
                  <w:shd w:val="clear" w:color="auto" w:fill="auto"/>
                </w:tcPr>
                <w:p w:rsidR="008343A9" w:rsidRPr="00D015C4" w:rsidRDefault="008343A9" w:rsidP="00D015C4">
                  <w:pPr>
                    <w:spacing w:after="0" w:line="240" w:lineRule="auto"/>
                    <w:rPr>
                      <w:rFonts w:eastAsia="Times New Roman" w:cs="Arial"/>
                      <w:i/>
                      <w:color w:val="002060"/>
                      <w:sz w:val="16"/>
                      <w:szCs w:val="16"/>
                    </w:rPr>
                  </w:pPr>
                </w:p>
              </w:tc>
              <w:tc>
                <w:tcPr>
                  <w:tcW w:w="2468" w:type="dxa"/>
                </w:tcPr>
                <w:p w:rsidR="008343A9" w:rsidRPr="00D015C4" w:rsidRDefault="008343A9" w:rsidP="00D015C4">
                  <w:pPr>
                    <w:spacing w:after="0" w:line="240" w:lineRule="auto"/>
                    <w:rPr>
                      <w:rFonts w:eastAsia="Times New Roman" w:cs="Arial"/>
                      <w:i/>
                      <w:color w:val="002060"/>
                      <w:sz w:val="16"/>
                      <w:szCs w:val="16"/>
                    </w:rPr>
                  </w:pPr>
                </w:p>
              </w:tc>
            </w:tr>
            <w:tr w:rsidR="008343A9" w:rsidRPr="00D015C4" w:rsidTr="00D015C4">
              <w:tc>
                <w:tcPr>
                  <w:tcW w:w="2467" w:type="dxa"/>
                  <w:shd w:val="clear" w:color="auto" w:fill="auto"/>
                </w:tcPr>
                <w:p w:rsidR="008343A9" w:rsidRPr="00D015C4" w:rsidRDefault="008343A9" w:rsidP="00D015C4">
                  <w:pPr>
                    <w:spacing w:after="0" w:line="240" w:lineRule="auto"/>
                    <w:rPr>
                      <w:rFonts w:eastAsia="Times New Roman" w:cs="Arial"/>
                      <w:i/>
                      <w:color w:val="002060"/>
                      <w:sz w:val="16"/>
                      <w:szCs w:val="16"/>
                    </w:rPr>
                  </w:pPr>
                </w:p>
              </w:tc>
              <w:tc>
                <w:tcPr>
                  <w:tcW w:w="2468" w:type="dxa"/>
                </w:tcPr>
                <w:p w:rsidR="008343A9" w:rsidRPr="00D015C4" w:rsidRDefault="008343A9" w:rsidP="00D015C4">
                  <w:pPr>
                    <w:spacing w:after="0" w:line="240" w:lineRule="auto"/>
                    <w:rPr>
                      <w:rFonts w:eastAsia="Times New Roman" w:cs="Arial"/>
                      <w:i/>
                      <w:color w:val="002060"/>
                      <w:sz w:val="16"/>
                      <w:szCs w:val="16"/>
                    </w:rPr>
                  </w:pPr>
                </w:p>
              </w:tc>
            </w:tr>
            <w:tr w:rsidR="008343A9" w:rsidRPr="00D015C4" w:rsidTr="00D015C4">
              <w:tc>
                <w:tcPr>
                  <w:tcW w:w="2467" w:type="dxa"/>
                  <w:shd w:val="clear" w:color="auto" w:fill="auto"/>
                </w:tcPr>
                <w:p w:rsidR="008343A9" w:rsidRPr="003E7D37" w:rsidRDefault="003E7D37" w:rsidP="00D015C4">
                  <w:pPr>
                    <w:spacing w:after="0" w:line="240" w:lineRule="auto"/>
                    <w:rPr>
                      <w:rFonts w:eastAsia="Times New Roman" w:cs="Arial"/>
                      <w:i/>
                      <w:color w:val="002060"/>
                      <w:sz w:val="16"/>
                      <w:szCs w:val="16"/>
                      <w:lang w:val="en-US"/>
                    </w:rPr>
                  </w:pPr>
                  <w:r>
                    <w:rPr>
                      <w:rFonts w:eastAsia="Times New Roman" w:cs="Arial"/>
                      <w:i/>
                      <w:color w:val="002060"/>
                      <w:sz w:val="16"/>
                      <w:szCs w:val="16"/>
                      <w:lang w:val="en-US"/>
                    </w:rPr>
                    <w:t>Class Exercises</w:t>
                  </w:r>
                </w:p>
              </w:tc>
              <w:tc>
                <w:tcPr>
                  <w:tcW w:w="2468" w:type="dxa"/>
                </w:tcPr>
                <w:p w:rsidR="008343A9" w:rsidRPr="003E7D37" w:rsidRDefault="003E7D37" w:rsidP="003E7D37">
                  <w:pPr>
                    <w:spacing w:after="0" w:line="240" w:lineRule="auto"/>
                    <w:jc w:val="center"/>
                    <w:rPr>
                      <w:rFonts w:eastAsia="Times New Roman" w:cs="Arial"/>
                      <w:i/>
                      <w:color w:val="002060"/>
                      <w:sz w:val="16"/>
                      <w:szCs w:val="16"/>
                      <w:lang w:val="en-US"/>
                    </w:rPr>
                  </w:pPr>
                  <w:r>
                    <w:rPr>
                      <w:rFonts w:eastAsia="Times New Roman" w:cs="Arial"/>
                      <w:i/>
                      <w:color w:val="002060"/>
                      <w:sz w:val="16"/>
                      <w:szCs w:val="16"/>
                      <w:lang w:val="en-US"/>
                    </w:rPr>
                    <w:t>10</w:t>
                  </w:r>
                </w:p>
              </w:tc>
            </w:tr>
            <w:tr w:rsidR="008343A9" w:rsidRPr="00D015C4" w:rsidTr="00D015C4">
              <w:tc>
                <w:tcPr>
                  <w:tcW w:w="2467" w:type="dxa"/>
                  <w:shd w:val="clear" w:color="auto" w:fill="auto"/>
                </w:tcPr>
                <w:p w:rsidR="008343A9" w:rsidRPr="00BF4292" w:rsidRDefault="00BF4292" w:rsidP="00D015C4">
                  <w:pPr>
                    <w:spacing w:after="0" w:line="240" w:lineRule="auto"/>
                    <w:rPr>
                      <w:rFonts w:eastAsia="Times New Roman" w:cs="Arial"/>
                      <w:color w:val="002060"/>
                      <w:sz w:val="20"/>
                      <w:szCs w:val="20"/>
                      <w:lang w:val="en-US"/>
                    </w:rPr>
                  </w:pPr>
                  <w:r>
                    <w:rPr>
                      <w:rFonts w:eastAsia="Times New Roman" w:cs="Arial"/>
                      <w:color w:val="002060"/>
                      <w:sz w:val="20"/>
                      <w:szCs w:val="20"/>
                      <w:lang w:val="en-US"/>
                    </w:rPr>
                    <w:t>Independent study</w:t>
                  </w:r>
                </w:p>
              </w:tc>
              <w:tc>
                <w:tcPr>
                  <w:tcW w:w="2468" w:type="dxa"/>
                </w:tcPr>
                <w:p w:rsidR="008343A9" w:rsidRPr="00BF4292" w:rsidRDefault="00BF4292" w:rsidP="003E7D37">
                  <w:pPr>
                    <w:spacing w:after="0" w:line="240" w:lineRule="auto"/>
                    <w:jc w:val="center"/>
                    <w:rPr>
                      <w:rFonts w:eastAsia="Times New Roman" w:cs="Arial"/>
                      <w:color w:val="002060"/>
                      <w:sz w:val="20"/>
                      <w:szCs w:val="20"/>
                      <w:lang w:val="en-US"/>
                    </w:rPr>
                  </w:pPr>
                  <w:r>
                    <w:rPr>
                      <w:rFonts w:eastAsia="Times New Roman" w:cs="Arial"/>
                      <w:color w:val="002060"/>
                      <w:sz w:val="20"/>
                      <w:szCs w:val="20"/>
                      <w:lang w:val="en-US"/>
                    </w:rPr>
                    <w:t>4</w:t>
                  </w:r>
                  <w:r w:rsidR="003E7D37">
                    <w:rPr>
                      <w:rFonts w:eastAsia="Times New Roman" w:cs="Arial"/>
                      <w:color w:val="002060"/>
                      <w:sz w:val="20"/>
                      <w:szCs w:val="20"/>
                      <w:lang w:val="en-US"/>
                    </w:rPr>
                    <w:t>3</w:t>
                  </w:r>
                </w:p>
              </w:tc>
            </w:tr>
            <w:tr w:rsidR="008343A9" w:rsidRPr="00BF4292" w:rsidTr="00D015C4">
              <w:tc>
                <w:tcPr>
                  <w:tcW w:w="2467" w:type="dxa"/>
                </w:tcPr>
                <w:p w:rsidR="008343A9" w:rsidRDefault="00BF4292" w:rsidP="00D015C4">
                  <w:pPr>
                    <w:spacing w:after="0" w:line="240" w:lineRule="auto"/>
                    <w:rPr>
                      <w:rFonts w:eastAsia="Times New Roman" w:cs="Arial"/>
                      <w:b/>
                      <w:i/>
                      <w:color w:val="002060"/>
                      <w:sz w:val="20"/>
                      <w:szCs w:val="20"/>
                      <w:lang w:val="en-US"/>
                    </w:rPr>
                  </w:pPr>
                  <w:r>
                    <w:rPr>
                      <w:rFonts w:eastAsia="Times New Roman" w:cs="Arial"/>
                      <w:b/>
                      <w:i/>
                      <w:color w:val="002060"/>
                      <w:sz w:val="20"/>
                      <w:szCs w:val="20"/>
                      <w:lang w:val="en-US"/>
                    </w:rPr>
                    <w:t xml:space="preserve">Total course </w:t>
                  </w:r>
                </w:p>
                <w:p w:rsidR="00BF4292" w:rsidRPr="00BF4292" w:rsidRDefault="00BF4292" w:rsidP="00D015C4">
                  <w:pPr>
                    <w:spacing w:after="0" w:line="240" w:lineRule="auto"/>
                    <w:rPr>
                      <w:rFonts w:eastAsia="Times New Roman" w:cs="Arial"/>
                      <w:b/>
                      <w:i/>
                      <w:color w:val="002060"/>
                      <w:sz w:val="20"/>
                      <w:szCs w:val="20"/>
                      <w:lang w:val="en-US"/>
                    </w:rPr>
                  </w:pPr>
                  <w:r>
                    <w:rPr>
                      <w:rFonts w:eastAsia="Times New Roman" w:cs="Arial"/>
                      <w:b/>
                      <w:i/>
                      <w:color w:val="002060"/>
                      <w:sz w:val="20"/>
                      <w:szCs w:val="20"/>
                      <w:lang w:val="en-US"/>
                    </w:rPr>
                    <w:t>(25 hours workload per credit unit)</w:t>
                  </w:r>
                </w:p>
              </w:tc>
              <w:tc>
                <w:tcPr>
                  <w:tcW w:w="2468" w:type="dxa"/>
                  <w:vAlign w:val="center"/>
                </w:tcPr>
                <w:p w:rsidR="008343A9" w:rsidRPr="00BF4292" w:rsidRDefault="00BF4292" w:rsidP="00D015C4">
                  <w:pPr>
                    <w:spacing w:after="0" w:line="240" w:lineRule="auto"/>
                    <w:jc w:val="center"/>
                    <w:rPr>
                      <w:rFonts w:eastAsia="Times New Roman" w:cs="Arial"/>
                      <w:b/>
                      <w:i/>
                      <w:color w:val="002060"/>
                      <w:sz w:val="20"/>
                      <w:szCs w:val="20"/>
                      <w:lang w:val="en-US"/>
                    </w:rPr>
                  </w:pPr>
                  <w:r>
                    <w:rPr>
                      <w:rFonts w:eastAsia="Times New Roman" w:cs="Arial"/>
                      <w:b/>
                      <w:i/>
                      <w:color w:val="002060"/>
                      <w:sz w:val="20"/>
                      <w:szCs w:val="20"/>
                      <w:lang w:val="en-US"/>
                    </w:rPr>
                    <w:t>125</w:t>
                  </w:r>
                </w:p>
              </w:tc>
            </w:tr>
          </w:tbl>
          <w:p w:rsidR="00050B81" w:rsidRPr="00D015C4" w:rsidRDefault="00050B81" w:rsidP="00050B81">
            <w:pPr>
              <w:spacing w:after="0" w:line="240" w:lineRule="auto"/>
              <w:rPr>
                <w:rFonts w:eastAsia="Times New Roman" w:cs="Tahoma"/>
                <w:lang w:val="en-US"/>
              </w:rPr>
            </w:pPr>
          </w:p>
        </w:tc>
      </w:tr>
      <w:tr w:rsidR="00050B81" w:rsidRPr="00817653" w:rsidTr="00EF5462">
        <w:tc>
          <w:tcPr>
            <w:tcW w:w="3306" w:type="dxa"/>
          </w:tcPr>
          <w:p w:rsidR="00050B81" w:rsidRPr="00360F88" w:rsidRDefault="00EC1021" w:rsidP="00050B81">
            <w:pPr>
              <w:spacing w:after="0" w:line="240" w:lineRule="auto"/>
              <w:jc w:val="right"/>
              <w:rPr>
                <w:rFonts w:eastAsia="Times New Roman" w:cs="Arial"/>
                <w:b/>
                <w:sz w:val="20"/>
                <w:szCs w:val="20"/>
                <w:lang w:val="en-US"/>
              </w:rPr>
            </w:pPr>
            <w:r w:rsidRPr="00D015C4">
              <w:rPr>
                <w:rFonts w:eastAsia="Times New Roman" w:cs="Arial"/>
                <w:b/>
                <w:sz w:val="20"/>
                <w:szCs w:val="20"/>
                <w:lang w:val="en-US"/>
              </w:rPr>
              <w:t>ASSESSMENT</w:t>
            </w:r>
            <w:r w:rsidRPr="00360F88">
              <w:rPr>
                <w:rFonts w:eastAsia="Times New Roman" w:cs="Arial"/>
                <w:b/>
                <w:sz w:val="20"/>
                <w:szCs w:val="20"/>
                <w:lang w:val="en-US"/>
              </w:rPr>
              <w:t xml:space="preserve"> </w:t>
            </w:r>
            <w:r w:rsidRPr="00D015C4">
              <w:rPr>
                <w:rFonts w:eastAsia="Times New Roman" w:cs="Arial"/>
                <w:b/>
                <w:sz w:val="20"/>
                <w:szCs w:val="20"/>
                <w:lang w:val="en-US"/>
              </w:rPr>
              <w:t>METHODS</w:t>
            </w:r>
          </w:p>
          <w:p w:rsidR="00360F88" w:rsidRPr="00360F88" w:rsidRDefault="00360F88" w:rsidP="00360F88">
            <w:pPr>
              <w:spacing w:after="0" w:line="240" w:lineRule="auto"/>
              <w:jc w:val="both"/>
              <w:rPr>
                <w:rFonts w:eastAsia="Times New Roman" w:cs="Arial"/>
                <w:i/>
                <w:sz w:val="16"/>
                <w:szCs w:val="16"/>
                <w:lang w:val="en-US"/>
              </w:rPr>
            </w:pPr>
            <w:r w:rsidRPr="00360F88">
              <w:rPr>
                <w:rFonts w:eastAsia="Times New Roman" w:cs="Arial"/>
                <w:i/>
                <w:sz w:val="16"/>
                <w:szCs w:val="16"/>
                <w:lang w:val="en-US"/>
              </w:rPr>
              <w:t>Description of the evaluation process</w:t>
            </w:r>
          </w:p>
          <w:p w:rsidR="00360F88" w:rsidRPr="00360F88" w:rsidRDefault="00360F88" w:rsidP="00360F88">
            <w:pPr>
              <w:spacing w:after="0" w:line="240" w:lineRule="auto"/>
              <w:jc w:val="both"/>
              <w:rPr>
                <w:rFonts w:eastAsia="Times New Roman" w:cs="Arial"/>
                <w:i/>
                <w:sz w:val="16"/>
                <w:szCs w:val="16"/>
                <w:lang w:val="en-US"/>
              </w:rPr>
            </w:pPr>
            <w:r w:rsidRPr="00360F88">
              <w:rPr>
                <w:rFonts w:eastAsia="Times New Roman" w:cs="Arial"/>
                <w:i/>
                <w:sz w:val="16"/>
                <w:szCs w:val="16"/>
                <w:lang w:val="en-US"/>
              </w:rPr>
              <w:t>Assessment Language, Assessment Methods, Formative or Inferential, Multiple Choice Assessment, Short Answer Questions, Problem Development Questions, Problem Solving, Written Thesis, Report / Report, Oral Examination, Public Presentation, Practical, Artistic, Laboratory Others</w:t>
            </w:r>
          </w:p>
          <w:p w:rsidR="00050B81" w:rsidRPr="00360F88" w:rsidRDefault="00360F88" w:rsidP="00360F88">
            <w:pPr>
              <w:spacing w:after="0" w:line="240" w:lineRule="auto"/>
              <w:jc w:val="both"/>
              <w:rPr>
                <w:rFonts w:eastAsia="Times New Roman" w:cs="Arial"/>
                <w:i/>
                <w:sz w:val="16"/>
                <w:szCs w:val="16"/>
                <w:lang w:val="en-US"/>
              </w:rPr>
            </w:pPr>
            <w:r w:rsidRPr="00360F88">
              <w:rPr>
                <w:rFonts w:eastAsia="Times New Roman" w:cs="Arial"/>
                <w:i/>
                <w:sz w:val="16"/>
                <w:szCs w:val="16"/>
                <w:lang w:val="en-US"/>
              </w:rPr>
              <w:t>Specify clearly defined assessment criteria and if and which are accessible to students.</w:t>
            </w:r>
          </w:p>
        </w:tc>
        <w:tc>
          <w:tcPr>
            <w:tcW w:w="5166" w:type="dxa"/>
            <w:tcBorders>
              <w:bottom w:val="single" w:sz="4" w:space="0" w:color="auto"/>
            </w:tcBorders>
          </w:tcPr>
          <w:p w:rsidR="00BF4292" w:rsidRPr="00C23E12" w:rsidRDefault="00A84212" w:rsidP="00C23E12">
            <w:pPr>
              <w:spacing w:after="0" w:line="240" w:lineRule="auto"/>
              <w:jc w:val="both"/>
              <w:rPr>
                <w:iCs/>
                <w:color w:val="002060"/>
                <w:sz w:val="20"/>
                <w:szCs w:val="20"/>
                <w:lang w:val="en-US"/>
              </w:rPr>
            </w:pPr>
            <w:r>
              <w:rPr>
                <w:iCs/>
                <w:color w:val="002060"/>
                <w:sz w:val="20"/>
                <w:szCs w:val="20"/>
                <w:lang w:val="en-US"/>
              </w:rPr>
              <w:t>Ia.</w:t>
            </w:r>
            <w:r w:rsidR="00BF4292" w:rsidRPr="00C23E12">
              <w:rPr>
                <w:iCs/>
                <w:color w:val="002060"/>
                <w:sz w:val="20"/>
                <w:szCs w:val="20"/>
                <w:lang w:val="en-US"/>
              </w:rPr>
              <w:t xml:space="preserve"> Written final examination (60%) comprising:</w:t>
            </w:r>
          </w:p>
          <w:p w:rsidR="00BF4292" w:rsidRPr="00C23E12" w:rsidRDefault="00BF4292" w:rsidP="00C23E12">
            <w:pPr>
              <w:spacing w:after="0" w:line="240" w:lineRule="auto"/>
              <w:jc w:val="both"/>
              <w:rPr>
                <w:iCs/>
                <w:color w:val="002060"/>
                <w:sz w:val="20"/>
                <w:szCs w:val="20"/>
                <w:lang w:val="en-US"/>
              </w:rPr>
            </w:pPr>
            <w:r w:rsidRPr="00C23E12">
              <w:rPr>
                <w:iCs/>
                <w:color w:val="002060"/>
                <w:sz w:val="20"/>
                <w:szCs w:val="20"/>
                <w:lang w:val="en-US"/>
              </w:rPr>
              <w:t xml:space="preserve">     - Development of theoretical issues and solution </w:t>
            </w:r>
          </w:p>
          <w:p w:rsidR="00BF4292" w:rsidRPr="00C23E12" w:rsidRDefault="00BF4292" w:rsidP="00C23E12">
            <w:pPr>
              <w:spacing w:after="0" w:line="240" w:lineRule="auto"/>
              <w:jc w:val="both"/>
              <w:rPr>
                <w:iCs/>
                <w:color w:val="002060"/>
                <w:sz w:val="20"/>
                <w:szCs w:val="20"/>
                <w:lang w:val="en-US"/>
              </w:rPr>
            </w:pPr>
            <w:r w:rsidRPr="00C23E12">
              <w:rPr>
                <w:iCs/>
                <w:color w:val="002060"/>
                <w:sz w:val="20"/>
                <w:szCs w:val="20"/>
                <w:lang w:val="en-US"/>
              </w:rPr>
              <w:t xml:space="preserve">       exercises on the theory that was taught. </w:t>
            </w:r>
          </w:p>
          <w:p w:rsidR="00C23E12" w:rsidRDefault="00360F88" w:rsidP="00C23E12">
            <w:pPr>
              <w:spacing w:after="0" w:line="240" w:lineRule="auto"/>
              <w:jc w:val="both"/>
              <w:rPr>
                <w:iCs/>
                <w:color w:val="002060"/>
                <w:sz w:val="20"/>
                <w:szCs w:val="20"/>
                <w:lang w:val="en-US"/>
              </w:rPr>
            </w:pPr>
            <w:r>
              <w:rPr>
                <w:iCs/>
                <w:color w:val="002060"/>
                <w:sz w:val="20"/>
                <w:szCs w:val="20"/>
                <w:lang w:val="en-US"/>
              </w:rPr>
              <w:t>I</w:t>
            </w:r>
            <w:r w:rsidR="00A84212">
              <w:rPr>
                <w:iCs/>
                <w:color w:val="002060"/>
                <w:sz w:val="20"/>
                <w:szCs w:val="20"/>
                <w:lang w:val="en-US"/>
              </w:rPr>
              <w:t>b.</w:t>
            </w:r>
            <w:r w:rsidR="00C23E12" w:rsidRPr="00C23E12">
              <w:rPr>
                <w:iCs/>
                <w:color w:val="002060"/>
                <w:sz w:val="20"/>
                <w:szCs w:val="20"/>
                <w:lang w:val="en-US"/>
              </w:rPr>
              <w:t xml:space="preserve"> Delivery Exercises </w:t>
            </w:r>
            <w:r w:rsidR="00C23E12">
              <w:rPr>
                <w:iCs/>
                <w:color w:val="002060"/>
                <w:sz w:val="20"/>
                <w:szCs w:val="20"/>
                <w:lang w:val="en-US"/>
              </w:rPr>
              <w:t xml:space="preserve">for the theoretical part </w:t>
            </w:r>
            <w:r w:rsidR="00C23E12" w:rsidRPr="00C23E12">
              <w:rPr>
                <w:iCs/>
                <w:color w:val="002060"/>
                <w:sz w:val="20"/>
                <w:szCs w:val="20"/>
                <w:lang w:val="en-US"/>
              </w:rPr>
              <w:t>via e-mail (</w:t>
            </w:r>
            <w:r w:rsidR="00C23E12">
              <w:rPr>
                <w:iCs/>
                <w:color w:val="002060"/>
                <w:sz w:val="20"/>
                <w:szCs w:val="20"/>
                <w:lang w:val="en-US"/>
              </w:rPr>
              <w:t>4</w:t>
            </w:r>
            <w:r w:rsidR="00C23E12" w:rsidRPr="00C23E12">
              <w:rPr>
                <w:iCs/>
                <w:color w:val="002060"/>
                <w:sz w:val="20"/>
                <w:szCs w:val="20"/>
                <w:lang w:val="en-US"/>
              </w:rPr>
              <w:t>0%).</w:t>
            </w:r>
          </w:p>
          <w:p w:rsidR="00C23E12" w:rsidRPr="00C23E12" w:rsidRDefault="00BE5533" w:rsidP="00C23E12">
            <w:pPr>
              <w:spacing w:after="0" w:line="240" w:lineRule="auto"/>
              <w:jc w:val="both"/>
              <w:rPr>
                <w:iCs/>
                <w:color w:val="002060"/>
                <w:sz w:val="20"/>
                <w:szCs w:val="20"/>
                <w:lang w:val="en-US"/>
              </w:rPr>
            </w:pPr>
            <w:r>
              <w:rPr>
                <w:iCs/>
                <w:color w:val="002060"/>
                <w:sz w:val="20"/>
                <w:szCs w:val="20"/>
                <w:lang w:val="en-US"/>
              </w:rPr>
              <w:t xml:space="preserve">Or </w:t>
            </w:r>
          </w:p>
          <w:p w:rsidR="00817653" w:rsidRPr="00817653" w:rsidRDefault="00C23E12" w:rsidP="00817653">
            <w:pPr>
              <w:spacing w:after="0" w:line="240" w:lineRule="auto"/>
              <w:jc w:val="both"/>
              <w:rPr>
                <w:iCs/>
                <w:color w:val="002060"/>
                <w:sz w:val="20"/>
                <w:szCs w:val="20"/>
                <w:lang w:val="en-US"/>
              </w:rPr>
            </w:pPr>
            <w:r>
              <w:rPr>
                <w:iCs/>
                <w:color w:val="002060"/>
                <w:sz w:val="20"/>
                <w:szCs w:val="20"/>
              </w:rPr>
              <w:t>Ι</w:t>
            </w:r>
            <w:r w:rsidR="00BF4292" w:rsidRPr="00C23E12">
              <w:rPr>
                <w:iCs/>
                <w:color w:val="002060"/>
                <w:sz w:val="20"/>
                <w:szCs w:val="20"/>
                <w:lang w:val="en-US"/>
              </w:rPr>
              <w:t xml:space="preserve">I. </w:t>
            </w:r>
            <w:r w:rsidRPr="00C23E12">
              <w:rPr>
                <w:iCs/>
                <w:color w:val="002060"/>
                <w:sz w:val="20"/>
                <w:szCs w:val="20"/>
                <w:lang w:val="en-US"/>
              </w:rPr>
              <w:t xml:space="preserve">Delivery </w:t>
            </w:r>
            <w:r w:rsidR="003772CC">
              <w:rPr>
                <w:iCs/>
                <w:color w:val="002060"/>
                <w:sz w:val="20"/>
                <w:szCs w:val="20"/>
                <w:lang w:val="en-US"/>
              </w:rPr>
              <w:t xml:space="preserve">of one extended </w:t>
            </w:r>
            <w:r w:rsidR="003772CC" w:rsidRPr="003772CC">
              <w:rPr>
                <w:iCs/>
                <w:color w:val="002060"/>
                <w:sz w:val="20"/>
                <w:szCs w:val="20"/>
                <w:lang w:val="en-US"/>
              </w:rPr>
              <w:t xml:space="preserve">student </w:t>
            </w:r>
            <w:r w:rsidR="003772CC">
              <w:rPr>
                <w:iCs/>
                <w:color w:val="002060"/>
                <w:sz w:val="20"/>
                <w:szCs w:val="20"/>
                <w:lang w:val="en-US"/>
              </w:rPr>
              <w:t>a</w:t>
            </w:r>
            <w:r w:rsidR="00BE5533">
              <w:rPr>
                <w:iCs/>
                <w:color w:val="002060"/>
                <w:sz w:val="20"/>
                <w:szCs w:val="20"/>
                <w:lang w:val="en-US"/>
              </w:rPr>
              <w:t>ssignment</w:t>
            </w:r>
            <w:r w:rsidRPr="00C23E12">
              <w:rPr>
                <w:iCs/>
                <w:color w:val="002060"/>
                <w:sz w:val="20"/>
                <w:szCs w:val="20"/>
                <w:lang w:val="en-US"/>
              </w:rPr>
              <w:t xml:space="preserve"> </w:t>
            </w:r>
            <w:r w:rsidR="003772CC">
              <w:rPr>
                <w:iCs/>
                <w:color w:val="002060"/>
                <w:sz w:val="20"/>
                <w:szCs w:val="20"/>
                <w:lang w:val="en-US"/>
              </w:rPr>
              <w:t xml:space="preserve">for </w:t>
            </w:r>
            <w:r w:rsidR="003772CC" w:rsidRPr="003772CC">
              <w:rPr>
                <w:iCs/>
                <w:color w:val="002060"/>
                <w:sz w:val="20"/>
                <w:szCs w:val="20"/>
                <w:lang w:val="en-US"/>
              </w:rPr>
              <w:t>exemption</w:t>
            </w:r>
            <w:r w:rsidR="003772CC" w:rsidRPr="00C23E12">
              <w:rPr>
                <w:iCs/>
                <w:color w:val="002060"/>
                <w:sz w:val="20"/>
                <w:szCs w:val="20"/>
                <w:lang w:val="en-US"/>
              </w:rPr>
              <w:t xml:space="preserve"> </w:t>
            </w:r>
            <w:r w:rsidR="003772CC">
              <w:rPr>
                <w:iCs/>
                <w:color w:val="002060"/>
                <w:sz w:val="20"/>
                <w:szCs w:val="20"/>
                <w:lang w:val="en-US"/>
              </w:rPr>
              <w:t>from final exams by</w:t>
            </w:r>
            <w:r w:rsidRPr="00C23E12">
              <w:rPr>
                <w:iCs/>
                <w:color w:val="002060"/>
                <w:sz w:val="20"/>
                <w:szCs w:val="20"/>
                <w:lang w:val="en-US"/>
              </w:rPr>
              <w:t xml:space="preserve"> e-mail</w:t>
            </w:r>
            <w:r w:rsidR="00BF4292" w:rsidRPr="00C23E12">
              <w:rPr>
                <w:iCs/>
                <w:color w:val="002060"/>
                <w:sz w:val="20"/>
                <w:szCs w:val="20"/>
                <w:lang w:val="en-US"/>
              </w:rPr>
              <w:t xml:space="preserve"> (</w:t>
            </w:r>
            <w:r w:rsidRPr="00C23E12">
              <w:rPr>
                <w:iCs/>
                <w:color w:val="002060"/>
                <w:sz w:val="20"/>
                <w:szCs w:val="20"/>
                <w:lang w:val="en-US"/>
              </w:rPr>
              <w:t>10</w:t>
            </w:r>
            <w:r w:rsidR="00BF4292" w:rsidRPr="00C23E12">
              <w:rPr>
                <w:iCs/>
                <w:color w:val="002060"/>
                <w:sz w:val="20"/>
                <w:szCs w:val="20"/>
                <w:lang w:val="en-US"/>
              </w:rPr>
              <w:t>0%)</w:t>
            </w:r>
            <w:r w:rsidR="00817653">
              <w:rPr>
                <w:iCs/>
                <w:color w:val="002060"/>
                <w:sz w:val="20"/>
                <w:szCs w:val="20"/>
                <w:lang w:val="en-US"/>
              </w:rPr>
              <w:t xml:space="preserve"> gkyriazopoulos</w:t>
            </w:r>
            <w:r w:rsidR="00817653" w:rsidRPr="00817653">
              <w:rPr>
                <w:iCs/>
                <w:color w:val="002060"/>
                <w:sz w:val="20"/>
                <w:szCs w:val="20"/>
                <w:lang w:val="en-US"/>
              </w:rPr>
              <w:t>@</w:t>
            </w:r>
            <w:r w:rsidR="00817653">
              <w:rPr>
                <w:iCs/>
                <w:color w:val="002060"/>
                <w:sz w:val="20"/>
                <w:szCs w:val="20"/>
                <w:lang w:val="en-US"/>
              </w:rPr>
              <w:t>uowm</w:t>
            </w:r>
            <w:r w:rsidR="00817653" w:rsidRPr="00817653">
              <w:rPr>
                <w:iCs/>
                <w:color w:val="002060"/>
                <w:sz w:val="20"/>
                <w:szCs w:val="20"/>
                <w:lang w:val="en-US"/>
              </w:rPr>
              <w:t>.</w:t>
            </w:r>
            <w:r w:rsidR="00817653">
              <w:rPr>
                <w:iCs/>
                <w:color w:val="002060"/>
                <w:sz w:val="20"/>
                <w:szCs w:val="20"/>
                <w:lang w:val="en-US"/>
              </w:rPr>
              <w:t>gr</w:t>
            </w:r>
          </w:p>
          <w:p w:rsidR="00817653" w:rsidRPr="003B2AAA" w:rsidRDefault="00817653" w:rsidP="00817653">
            <w:pPr>
              <w:spacing w:after="0" w:line="240" w:lineRule="auto"/>
              <w:jc w:val="both"/>
              <w:rPr>
                <w:iCs/>
                <w:color w:val="002060"/>
                <w:sz w:val="20"/>
                <w:szCs w:val="20"/>
              </w:rPr>
            </w:pPr>
            <w:r>
              <w:rPr>
                <w:iCs/>
                <w:color w:val="002060"/>
                <w:sz w:val="20"/>
                <w:szCs w:val="20"/>
                <w:lang w:val="en-US"/>
              </w:rPr>
              <w:t>kyriazog</w:t>
            </w:r>
            <w:r w:rsidRPr="003B2AAA">
              <w:rPr>
                <w:iCs/>
                <w:color w:val="002060"/>
                <w:sz w:val="20"/>
                <w:szCs w:val="20"/>
              </w:rPr>
              <w:t>@</w:t>
            </w:r>
            <w:r>
              <w:rPr>
                <w:iCs/>
                <w:color w:val="002060"/>
                <w:sz w:val="20"/>
                <w:szCs w:val="20"/>
                <w:lang w:val="en-US"/>
              </w:rPr>
              <w:t>yahoo</w:t>
            </w:r>
            <w:r w:rsidRPr="003B2AAA">
              <w:rPr>
                <w:iCs/>
                <w:color w:val="002060"/>
                <w:sz w:val="20"/>
                <w:szCs w:val="20"/>
              </w:rPr>
              <w:t>.</w:t>
            </w:r>
            <w:r>
              <w:rPr>
                <w:iCs/>
                <w:color w:val="002060"/>
                <w:sz w:val="20"/>
                <w:szCs w:val="20"/>
                <w:lang w:val="en-US"/>
              </w:rPr>
              <w:t>com</w:t>
            </w:r>
          </w:p>
          <w:p w:rsidR="00502F89" w:rsidRPr="00D015C4" w:rsidRDefault="00817653" w:rsidP="00817653">
            <w:pPr>
              <w:spacing w:after="0" w:line="240" w:lineRule="auto"/>
              <w:jc w:val="both"/>
              <w:rPr>
                <w:iCs/>
                <w:color w:val="002060"/>
                <w:lang w:val="en-US"/>
              </w:rPr>
            </w:pPr>
            <w:r>
              <w:rPr>
                <w:iCs/>
                <w:color w:val="002060"/>
                <w:sz w:val="20"/>
                <w:szCs w:val="20"/>
                <w:lang w:val="en-US"/>
              </w:rPr>
              <w:t>kyrzog@gmail.com</w:t>
            </w:r>
          </w:p>
        </w:tc>
      </w:tr>
    </w:tbl>
    <w:p w:rsidR="00050B81" w:rsidRPr="006457DB" w:rsidRDefault="002014C5" w:rsidP="00050B81">
      <w:pPr>
        <w:widowControl w:val="0"/>
        <w:numPr>
          <w:ilvl w:val="0"/>
          <w:numId w:val="1"/>
        </w:numPr>
        <w:autoSpaceDE w:val="0"/>
        <w:autoSpaceDN w:val="0"/>
        <w:adjustRightInd w:val="0"/>
        <w:spacing w:before="240" w:after="0" w:line="240" w:lineRule="auto"/>
        <w:ind w:left="357" w:hanging="357"/>
        <w:rPr>
          <w:rFonts w:eastAsia="Times New Roman" w:cs="Arial"/>
          <w:b/>
          <w:caps/>
          <w:color w:val="000000"/>
          <w:lang w:val="en-US"/>
        </w:rPr>
      </w:pPr>
      <w:r w:rsidRPr="006457DB">
        <w:rPr>
          <w:rFonts w:eastAsia="Times New Roman"/>
          <w:b/>
          <w:bCs/>
          <w:caps/>
        </w:rPr>
        <w:t>Resources</w:t>
      </w:r>
      <w:r w:rsidRPr="006457DB">
        <w:rPr>
          <w:rFonts w:eastAsia="Times New Roman" w:cs="Arial"/>
          <w:b/>
          <w:caps/>
          <w:color w:val="000000"/>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817653" w:rsidTr="00EF5462">
        <w:tc>
          <w:tcPr>
            <w:tcW w:w="8472" w:type="dxa"/>
          </w:tcPr>
          <w:p w:rsidR="003772CC" w:rsidRDefault="00050B81" w:rsidP="00050B81">
            <w:pPr>
              <w:spacing w:after="0" w:line="240" w:lineRule="auto"/>
              <w:jc w:val="both"/>
              <w:rPr>
                <w:rFonts w:eastAsia="Times New Roman"/>
                <w:b/>
                <w:bCs/>
                <w:lang w:val="en-US"/>
              </w:rPr>
            </w:pPr>
            <w:r w:rsidRPr="00BE5533">
              <w:rPr>
                <w:rFonts w:eastAsia="Times New Roman" w:cs="Arial"/>
                <w:b/>
              </w:rPr>
              <w:lastRenderedPageBreak/>
              <w:t>-</w:t>
            </w:r>
            <w:r w:rsidR="002014C5" w:rsidRPr="00BE5533">
              <w:rPr>
                <w:rFonts w:eastAsia="Times New Roman"/>
                <w:b/>
                <w:bCs/>
              </w:rPr>
              <w:t xml:space="preserve"> Recommended </w:t>
            </w:r>
          </w:p>
          <w:p w:rsidR="00050B81" w:rsidRDefault="00705593" w:rsidP="00050B81">
            <w:pPr>
              <w:spacing w:after="0" w:line="240" w:lineRule="auto"/>
              <w:jc w:val="both"/>
              <w:rPr>
                <w:rFonts w:eastAsia="Times New Roman" w:cs="Arial"/>
                <w:b/>
                <w:lang w:val="en-US"/>
              </w:rPr>
            </w:pPr>
            <w:r w:rsidRPr="00BE5533">
              <w:rPr>
                <w:rFonts w:eastAsia="Times New Roman"/>
                <w:b/>
                <w:bCs/>
                <w:lang w:val="en-US"/>
              </w:rPr>
              <w:t>Bibliography</w:t>
            </w:r>
            <w:r w:rsidR="00050B81" w:rsidRPr="003772CC">
              <w:rPr>
                <w:rFonts w:eastAsia="Times New Roman" w:cs="Arial"/>
                <w:b/>
                <w:lang w:val="en-US"/>
              </w:rPr>
              <w:t>:</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1. MODERN FINANCIAL ANALYSIS, Themistocles Lazaridis, Georgios Kontos, Nikolaos Sarian</w:t>
            </w:r>
            <w:r w:rsidR="00985396">
              <w:rPr>
                <w:rFonts w:eastAsia="Times New Roman" w:cs="Arial"/>
                <w:lang w:val="en-US"/>
              </w:rPr>
              <w:t>n</w:t>
            </w:r>
            <w:r w:rsidRPr="003772CC">
              <w:rPr>
                <w:rFonts w:eastAsia="Times New Roman" w:cs="Arial"/>
                <w:lang w:val="en-US"/>
              </w:rPr>
              <w:t>idis</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2. FINANCIAL MANAGEMENT (2015) Noulas Athanasios ISBN: 978960914875</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3. FINANCIAL MANAGEMENT PRINCIPLES AND APPLICATIONS (2015) Sheridan Titman, Arthur Keown, John Martin Papazisis Publications Athens ISBN 978-0-13-234035-2</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4. FINANCIAL ADMINISTRATION, LASARIDIS G., PAPADOPOULOS D Issued: 2/2005 Publications by IOANNIS LAZARIDIS ISBN 960-92515-0-1</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5. FINANCIAL ADMINISTRATION AND POLICY Kiochos P., Kiochos A., Thanos G., Papanikolaou C Issued: 1/2002 Publications Synchronous Publishing Ltd. ISBN 978-960-8165-34-2</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6. BASIC PRINCIPLES OF FINANCIAL MANAGEMENT AND POLICY J.FRED WESTON and Eugene F. Brigham Athens 1986 Publications PAPAZISSI ISBN 0-03-059548-7</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7. FINANCIAL ADMINISTRATION VOLUME 1 Artikis P. Georgios Athens 2002 INTERBOOKS ISBN Publications 960-390-116-3</w:t>
            </w:r>
          </w:p>
          <w:p w:rsidR="003772CC" w:rsidRPr="003772CC" w:rsidRDefault="003772CC" w:rsidP="003772CC">
            <w:pPr>
              <w:spacing w:after="0" w:line="240" w:lineRule="auto"/>
              <w:jc w:val="both"/>
              <w:rPr>
                <w:rFonts w:eastAsia="Times New Roman" w:cs="Arial"/>
                <w:lang w:val="en-US"/>
              </w:rPr>
            </w:pPr>
            <w:r w:rsidRPr="003772CC">
              <w:rPr>
                <w:rFonts w:eastAsia="Times New Roman" w:cs="Arial"/>
                <w:lang w:val="en-US"/>
              </w:rPr>
              <w:t>8. FINANCIAL ADMINISTRATION VOLUME 2 Artikis P. Georgios Athens 2002 INTERBOOKS ISBN Publications 960-390-116-4</w:t>
            </w:r>
          </w:p>
          <w:p w:rsidR="003772CC" w:rsidRPr="003772CC" w:rsidRDefault="003772CC" w:rsidP="00050B81">
            <w:pPr>
              <w:spacing w:after="0" w:line="240" w:lineRule="auto"/>
              <w:jc w:val="both"/>
              <w:rPr>
                <w:rFonts w:eastAsia="Times New Roman" w:cs="Arial"/>
                <w:lang w:val="en-US"/>
              </w:rPr>
            </w:pPr>
          </w:p>
          <w:p w:rsidR="00705593" w:rsidRPr="003772CC" w:rsidRDefault="00705593" w:rsidP="00BE5533">
            <w:pPr>
              <w:spacing w:after="0" w:line="240" w:lineRule="auto"/>
              <w:jc w:val="both"/>
              <w:rPr>
                <w:rFonts w:cs="Arial"/>
                <w:b/>
                <w:bCs/>
                <w:color w:val="002060"/>
                <w:lang w:val="en-US"/>
              </w:rPr>
            </w:pPr>
            <w:r w:rsidRPr="00BE5533">
              <w:rPr>
                <w:rFonts w:cs="Arial"/>
                <w:b/>
                <w:bCs/>
                <w:color w:val="002060"/>
                <w:lang w:val="en-GB"/>
              </w:rPr>
              <w:t xml:space="preserve">Web </w:t>
            </w:r>
            <w:r w:rsidRPr="00BE5533">
              <w:rPr>
                <w:rFonts w:cs="Arial"/>
                <w:b/>
                <w:bCs/>
                <w:color w:val="002060"/>
                <w:lang w:val="en-US"/>
              </w:rPr>
              <w:t>sites</w:t>
            </w:r>
            <w:r w:rsidRPr="00BE5533">
              <w:rPr>
                <w:rFonts w:cs="Arial"/>
                <w:b/>
                <w:bCs/>
                <w:color w:val="002060"/>
                <w:lang w:val="en-GB"/>
              </w:rPr>
              <w:t>:</w:t>
            </w:r>
          </w:p>
          <w:p w:rsidR="00BE5533" w:rsidRPr="003772CC" w:rsidRDefault="00BE5533" w:rsidP="00BE5533">
            <w:pPr>
              <w:spacing w:after="0"/>
              <w:jc w:val="both"/>
              <w:rPr>
                <w:lang w:val="en-US"/>
              </w:rPr>
            </w:pPr>
            <w:r w:rsidRPr="00BE5533">
              <w:rPr>
                <w:lang w:val="en-US"/>
              </w:rPr>
              <w:t>www</w:t>
            </w:r>
            <w:r w:rsidRPr="003772CC">
              <w:rPr>
                <w:lang w:val="en-US"/>
              </w:rPr>
              <w:t>.</w:t>
            </w:r>
            <w:r w:rsidRPr="00BE5533">
              <w:rPr>
                <w:lang w:val="en-US"/>
              </w:rPr>
              <w:t>bankofgreece</w:t>
            </w:r>
            <w:r w:rsidRPr="003772CC">
              <w:rPr>
                <w:lang w:val="en-US"/>
              </w:rPr>
              <w:t>.</w:t>
            </w:r>
            <w:r w:rsidRPr="00BE5533">
              <w:rPr>
                <w:lang w:val="en-US"/>
              </w:rPr>
              <w:t>gr</w:t>
            </w:r>
          </w:p>
          <w:p w:rsidR="00BE5533" w:rsidRPr="003772CC" w:rsidRDefault="00BE5533" w:rsidP="00BE5533">
            <w:pPr>
              <w:spacing w:after="0"/>
              <w:jc w:val="both"/>
              <w:rPr>
                <w:lang w:val="en-US"/>
              </w:rPr>
            </w:pPr>
            <w:r w:rsidRPr="00BE5533">
              <w:rPr>
                <w:lang w:val="en-US"/>
              </w:rPr>
              <w:t>www</w:t>
            </w:r>
            <w:r w:rsidRPr="003772CC">
              <w:rPr>
                <w:lang w:val="en-US"/>
              </w:rPr>
              <w:t>.</w:t>
            </w:r>
            <w:r w:rsidRPr="00BE5533">
              <w:rPr>
                <w:lang w:val="en-US"/>
              </w:rPr>
              <w:t>hba</w:t>
            </w:r>
            <w:r w:rsidRPr="003772CC">
              <w:rPr>
                <w:lang w:val="en-US"/>
              </w:rPr>
              <w:t>.</w:t>
            </w:r>
            <w:r w:rsidRPr="00BE5533">
              <w:rPr>
                <w:lang w:val="en-US"/>
              </w:rPr>
              <w:t>gr</w:t>
            </w:r>
          </w:p>
          <w:p w:rsidR="00BE5533" w:rsidRPr="003772CC" w:rsidRDefault="00BE5533" w:rsidP="00BE5533">
            <w:pPr>
              <w:spacing w:after="0"/>
              <w:jc w:val="both"/>
              <w:rPr>
                <w:lang w:val="en-US"/>
              </w:rPr>
            </w:pPr>
            <w:r w:rsidRPr="003772CC">
              <w:rPr>
                <w:lang w:val="en-US"/>
              </w:rPr>
              <w:t>www.ecb.int</w:t>
            </w:r>
          </w:p>
          <w:p w:rsidR="00BE5533" w:rsidRPr="003772CC" w:rsidRDefault="00BE5533" w:rsidP="00BE5533">
            <w:pPr>
              <w:spacing w:after="0"/>
              <w:jc w:val="both"/>
              <w:rPr>
                <w:lang w:val="en-US"/>
              </w:rPr>
            </w:pPr>
            <w:r w:rsidRPr="003772CC">
              <w:rPr>
                <w:lang w:val="en-US"/>
              </w:rPr>
              <w:t>www.oecd.org</w:t>
            </w:r>
          </w:p>
          <w:p w:rsidR="00BE5533" w:rsidRPr="003772CC" w:rsidRDefault="00BE5533" w:rsidP="00BE5533">
            <w:pPr>
              <w:spacing w:after="0"/>
              <w:jc w:val="both"/>
              <w:rPr>
                <w:lang w:val="en-US"/>
              </w:rPr>
            </w:pPr>
            <w:r w:rsidRPr="003772CC">
              <w:rPr>
                <w:lang w:val="en-US"/>
              </w:rPr>
              <w:t>www.imf.org</w:t>
            </w:r>
          </w:p>
          <w:p w:rsidR="00E30519" w:rsidRPr="00BE5533" w:rsidRDefault="00BE5533" w:rsidP="00BE5533">
            <w:pPr>
              <w:spacing w:after="0" w:line="240" w:lineRule="auto"/>
              <w:jc w:val="both"/>
              <w:rPr>
                <w:rFonts w:cs="Arial"/>
                <w:b/>
                <w:bCs/>
                <w:color w:val="002060"/>
                <w:lang w:val="en-US"/>
              </w:rPr>
            </w:pPr>
            <w:r w:rsidRPr="00BE5533">
              <w:rPr>
                <w:lang w:val="en-US"/>
              </w:rPr>
              <w:t>http://europa.eu.</w:t>
            </w:r>
          </w:p>
          <w:p w:rsidR="00705593" w:rsidRPr="00BE5533" w:rsidRDefault="00BE5533" w:rsidP="00705593">
            <w:pPr>
              <w:spacing w:after="0" w:line="240" w:lineRule="auto"/>
              <w:jc w:val="both"/>
              <w:rPr>
                <w:rFonts w:cs="Arial"/>
                <w:color w:val="002060"/>
                <w:u w:val="single"/>
                <w:lang w:val="en-US"/>
              </w:rPr>
            </w:pPr>
            <w:r w:rsidRPr="00BE5533">
              <w:rPr>
                <w:rFonts w:cs="Arial"/>
                <w:b/>
                <w:bCs/>
                <w:color w:val="002060"/>
                <w:u w:val="single"/>
                <w:lang w:val="en-US"/>
              </w:rPr>
              <w:t>Scientific Journal</w:t>
            </w:r>
          </w:p>
          <w:p w:rsidR="00BE5533" w:rsidRPr="00BE5533" w:rsidRDefault="00BE5533" w:rsidP="00BE5533">
            <w:pPr>
              <w:spacing w:after="0"/>
              <w:jc w:val="both"/>
              <w:rPr>
                <w:lang w:val="en-US"/>
              </w:rPr>
            </w:pPr>
            <w:r w:rsidRPr="00BE5533">
              <w:rPr>
                <w:lang w:val="en-US"/>
              </w:rPr>
              <w:t>Journal of Banking &amp; Finance</w:t>
            </w:r>
          </w:p>
          <w:p w:rsidR="00BE5533" w:rsidRPr="00BE5533" w:rsidRDefault="00BE5533" w:rsidP="00BE5533">
            <w:pPr>
              <w:spacing w:after="0"/>
              <w:jc w:val="both"/>
              <w:rPr>
                <w:lang w:val="en-US"/>
              </w:rPr>
            </w:pPr>
            <w:r w:rsidRPr="00BE5533">
              <w:rPr>
                <w:lang w:val="en-US"/>
              </w:rPr>
              <w:t>Journal of International Financial Markets</w:t>
            </w:r>
          </w:p>
          <w:p w:rsidR="00BE5533" w:rsidRPr="00BE5533" w:rsidRDefault="00BE5533" w:rsidP="00BE5533">
            <w:pPr>
              <w:spacing w:after="0"/>
              <w:jc w:val="both"/>
              <w:rPr>
                <w:lang w:val="en-US"/>
              </w:rPr>
            </w:pPr>
            <w:r w:rsidRPr="00BE5533">
              <w:rPr>
                <w:lang w:val="en-US"/>
              </w:rPr>
              <w:t>Journal of Bank Management</w:t>
            </w:r>
          </w:p>
          <w:p w:rsidR="00BE5533" w:rsidRPr="00BE5533" w:rsidRDefault="00BE5533" w:rsidP="00BE5533">
            <w:pPr>
              <w:spacing w:after="0"/>
              <w:jc w:val="both"/>
              <w:rPr>
                <w:lang w:val="en-US"/>
              </w:rPr>
            </w:pPr>
            <w:r w:rsidRPr="00BE5533">
              <w:rPr>
                <w:lang w:val="en-US"/>
              </w:rPr>
              <w:t>International Journal of Banking Accounting and Finance</w:t>
            </w:r>
          </w:p>
          <w:p w:rsidR="00BE5533" w:rsidRPr="00BE5533" w:rsidRDefault="00BE5533" w:rsidP="00BE5533">
            <w:pPr>
              <w:spacing w:after="0"/>
              <w:jc w:val="both"/>
              <w:rPr>
                <w:lang w:val="en-US"/>
              </w:rPr>
            </w:pPr>
            <w:r w:rsidRPr="00BE5533">
              <w:rPr>
                <w:lang w:val="en-US"/>
              </w:rPr>
              <w:t>Journal of Financial Services Management</w:t>
            </w:r>
          </w:p>
          <w:p w:rsidR="00BE5533" w:rsidRPr="00BE5533" w:rsidRDefault="00BE5533" w:rsidP="00BE5533">
            <w:pPr>
              <w:spacing w:after="0"/>
              <w:jc w:val="both"/>
              <w:rPr>
                <w:lang w:val="en-US"/>
              </w:rPr>
            </w:pPr>
            <w:r w:rsidRPr="00BE5533">
              <w:rPr>
                <w:lang w:val="en-US"/>
              </w:rPr>
              <w:t>Journal of Performance Management</w:t>
            </w:r>
          </w:p>
          <w:p w:rsidR="00705593" w:rsidRPr="00BE5533" w:rsidRDefault="00BE5533" w:rsidP="00BE5533">
            <w:pPr>
              <w:spacing w:after="0" w:line="240" w:lineRule="auto"/>
              <w:jc w:val="both"/>
              <w:rPr>
                <w:rFonts w:cs="Arial"/>
                <w:b/>
                <w:i/>
                <w:iCs/>
                <w:color w:val="002060"/>
                <w:lang w:val="en-US"/>
              </w:rPr>
            </w:pPr>
            <w:r w:rsidRPr="00BE5533">
              <w:rPr>
                <w:rStyle w:val="a5"/>
                <w:lang w:val="en-US"/>
              </w:rPr>
              <w:t>Journal</w:t>
            </w:r>
            <w:r w:rsidRPr="00BE5533">
              <w:rPr>
                <w:rStyle w:val="st"/>
                <w:i/>
                <w:lang w:val="en-US"/>
              </w:rPr>
              <w:t xml:space="preserve"> </w:t>
            </w:r>
            <w:r w:rsidRPr="00BE5533">
              <w:rPr>
                <w:rStyle w:val="st"/>
                <w:lang w:val="en-US"/>
              </w:rPr>
              <w:t>of Banking, Information Technology and</w:t>
            </w:r>
            <w:r w:rsidRPr="00BE5533">
              <w:rPr>
                <w:rStyle w:val="st"/>
                <w:i/>
                <w:lang w:val="en-US"/>
              </w:rPr>
              <w:t xml:space="preserve"> </w:t>
            </w:r>
            <w:r w:rsidRPr="00BE5533">
              <w:rPr>
                <w:rStyle w:val="a5"/>
                <w:lang w:val="en-US"/>
              </w:rPr>
              <w:t>Management</w:t>
            </w:r>
          </w:p>
          <w:p w:rsidR="00BE5533" w:rsidRPr="00BE5533" w:rsidRDefault="00BE5533" w:rsidP="00BE5533">
            <w:pPr>
              <w:autoSpaceDE w:val="0"/>
              <w:autoSpaceDN w:val="0"/>
              <w:adjustRightInd w:val="0"/>
              <w:spacing w:after="0"/>
              <w:jc w:val="both"/>
              <w:rPr>
                <w:b/>
                <w:bCs/>
                <w:u w:val="single"/>
                <w:lang w:val="en-GB"/>
              </w:rPr>
            </w:pPr>
            <w:r w:rsidRPr="00BE5533">
              <w:rPr>
                <w:b/>
                <w:bCs/>
                <w:u w:val="single"/>
                <w:lang w:val="en-GB"/>
              </w:rPr>
              <w:t xml:space="preserve">Web </w:t>
            </w:r>
            <w:r w:rsidRPr="00BE5533">
              <w:rPr>
                <w:b/>
                <w:bCs/>
                <w:u w:val="single"/>
                <w:lang w:val="en-US"/>
              </w:rPr>
              <w:t>B</w:t>
            </w:r>
            <w:r w:rsidRPr="00BE5533">
              <w:rPr>
                <w:b/>
                <w:bCs/>
                <w:u w:val="single"/>
                <w:lang w:val="en-GB"/>
              </w:rPr>
              <w:t>bibliography:</w:t>
            </w:r>
          </w:p>
          <w:p w:rsidR="00BE5533" w:rsidRPr="00BE5533" w:rsidRDefault="00BE5533" w:rsidP="00BE5533">
            <w:pPr>
              <w:autoSpaceDE w:val="0"/>
              <w:autoSpaceDN w:val="0"/>
              <w:adjustRightInd w:val="0"/>
              <w:spacing w:after="0"/>
              <w:jc w:val="both"/>
              <w:rPr>
                <w:bCs/>
                <w:lang w:val="en-GB"/>
              </w:rPr>
            </w:pPr>
            <w:r w:rsidRPr="00BE5533">
              <w:rPr>
                <w:bCs/>
                <w:lang w:val="en-GB"/>
              </w:rPr>
              <w:t>http://www.businesscentral.co.za/businesstips/sourcesfinance.htm</w:t>
            </w:r>
          </w:p>
          <w:p w:rsidR="00BE5533" w:rsidRPr="00BE5533" w:rsidRDefault="00BE5533" w:rsidP="00BE5533">
            <w:pPr>
              <w:autoSpaceDE w:val="0"/>
              <w:autoSpaceDN w:val="0"/>
              <w:adjustRightInd w:val="0"/>
              <w:spacing w:after="0"/>
              <w:jc w:val="both"/>
              <w:rPr>
                <w:bCs/>
                <w:lang w:val="en-GB"/>
              </w:rPr>
            </w:pPr>
            <w:r w:rsidRPr="00BE5533">
              <w:rPr>
                <w:bCs/>
                <w:lang w:val="en-GB"/>
              </w:rPr>
              <w:t>http://www.legalserviceindia.com/article/l204-Issue-of-Bonus-Shares.htm l</w:t>
            </w:r>
          </w:p>
          <w:p w:rsidR="00BE5533" w:rsidRPr="00BE5533" w:rsidRDefault="00BE5533" w:rsidP="00BE5533">
            <w:pPr>
              <w:autoSpaceDE w:val="0"/>
              <w:autoSpaceDN w:val="0"/>
              <w:adjustRightInd w:val="0"/>
              <w:spacing w:after="0"/>
              <w:jc w:val="both"/>
              <w:rPr>
                <w:bCs/>
                <w:lang w:val="en-GB"/>
              </w:rPr>
            </w:pPr>
            <w:r w:rsidRPr="00BE5533">
              <w:rPr>
                <w:bCs/>
                <w:lang w:val="en-GB"/>
              </w:rPr>
              <w:t>http://group.tnt.com/investors/shareinformation/dividendguidelines/index.aspx</w:t>
            </w:r>
          </w:p>
          <w:p w:rsidR="00BE5533" w:rsidRPr="00BE5533" w:rsidRDefault="00BE5533" w:rsidP="00BE5533">
            <w:pPr>
              <w:autoSpaceDE w:val="0"/>
              <w:autoSpaceDN w:val="0"/>
              <w:adjustRightInd w:val="0"/>
              <w:spacing w:after="0"/>
              <w:jc w:val="both"/>
              <w:rPr>
                <w:bCs/>
                <w:lang w:val="en-GB"/>
              </w:rPr>
            </w:pPr>
            <w:r w:rsidRPr="00BE5533">
              <w:rPr>
                <w:bCs/>
                <w:lang w:val="en-GB"/>
              </w:rPr>
              <w:t>http://www.caclubindia.com/experts/experts_message_display.asp?group_id=34531</w:t>
            </w:r>
          </w:p>
          <w:p w:rsidR="00BE5533" w:rsidRPr="00BE5533" w:rsidRDefault="00BE5533" w:rsidP="00BE5533">
            <w:pPr>
              <w:autoSpaceDE w:val="0"/>
              <w:autoSpaceDN w:val="0"/>
              <w:adjustRightInd w:val="0"/>
              <w:spacing w:after="0"/>
              <w:jc w:val="both"/>
              <w:rPr>
                <w:bCs/>
                <w:lang w:val="en-GB"/>
              </w:rPr>
            </w:pPr>
            <w:r w:rsidRPr="00BE5533">
              <w:rPr>
                <w:bCs/>
                <w:lang w:val="en-GB"/>
              </w:rPr>
              <w:t>http://www.rbi.org.in/Scripts/ECMUserParaDetail.aspx?Id=100&amp;CatID=14</w:t>
            </w:r>
          </w:p>
          <w:p w:rsidR="00BE5533" w:rsidRPr="00BE5533" w:rsidRDefault="00BE5533" w:rsidP="00BE5533">
            <w:pPr>
              <w:autoSpaceDE w:val="0"/>
              <w:autoSpaceDN w:val="0"/>
              <w:adjustRightInd w:val="0"/>
              <w:spacing w:after="0"/>
              <w:jc w:val="both"/>
              <w:rPr>
                <w:bCs/>
                <w:lang w:val="en-GB"/>
              </w:rPr>
            </w:pPr>
            <w:r w:rsidRPr="00BE5533">
              <w:rPr>
                <w:bCs/>
                <w:lang w:val="en-GB"/>
              </w:rPr>
              <w:t>http://www.investorwords.com/5425/bonus_share.htm l</w:t>
            </w:r>
          </w:p>
          <w:p w:rsidR="00BE5533" w:rsidRPr="00BE5533" w:rsidRDefault="00BE5533" w:rsidP="00BE5533">
            <w:pPr>
              <w:spacing w:after="0"/>
              <w:jc w:val="both"/>
              <w:rPr>
                <w:bCs/>
                <w:lang w:val="en-GB"/>
              </w:rPr>
            </w:pPr>
            <w:r w:rsidRPr="00BE5533">
              <w:rPr>
                <w:bCs/>
                <w:lang w:val="en-GB"/>
              </w:rPr>
              <w:t>http://en.wikipedia.org/wiki/Special:Search?search=dividend+policies&amp;go=Go</w:t>
            </w:r>
          </w:p>
          <w:p w:rsidR="00A45BD0" w:rsidRPr="00BE5533" w:rsidRDefault="00BE5533" w:rsidP="003772CC">
            <w:pPr>
              <w:spacing w:after="0"/>
              <w:jc w:val="both"/>
              <w:rPr>
                <w:rFonts w:eastAsia="Times New Roman" w:cs="Arial"/>
                <w:b/>
                <w:lang w:val="en-GB"/>
              </w:rPr>
            </w:pPr>
            <w:r w:rsidRPr="00BE5533">
              <w:rPr>
                <w:bCs/>
                <w:lang w:val="en-GB"/>
              </w:rPr>
              <w:t>http://www.stockmarketindia.net/reliance-power-bonus-shares-free-for-allshareholders</w:t>
            </w:r>
          </w:p>
        </w:tc>
      </w:tr>
    </w:tbl>
    <w:p w:rsidR="00B66EDB" w:rsidRPr="00BE5533" w:rsidRDefault="00B66EDB">
      <w:pPr>
        <w:rPr>
          <w:lang w:val="en-US"/>
        </w:rPr>
      </w:pPr>
    </w:p>
    <w:sectPr w:rsidR="00B66EDB" w:rsidRPr="00BE5533" w:rsidSect="00E053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152B3C7D"/>
    <w:multiLevelType w:val="hybridMultilevel"/>
    <w:tmpl w:val="AD7045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04A4617"/>
    <w:multiLevelType w:val="hybridMultilevel"/>
    <w:tmpl w:val="67E63F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9995329"/>
    <w:multiLevelType w:val="hybridMultilevel"/>
    <w:tmpl w:val="22B0160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nsid w:val="46992D7C"/>
    <w:multiLevelType w:val="hybridMultilevel"/>
    <w:tmpl w:val="E77622FA"/>
    <w:lvl w:ilvl="0" w:tplc="04080001">
      <w:start w:val="1"/>
      <w:numFmt w:val="bullet"/>
      <w:lvlText w:val=""/>
      <w:lvlJc w:val="left"/>
      <w:pPr>
        <w:ind w:left="720" w:hanging="360"/>
      </w:pPr>
      <w:rPr>
        <w:rFonts w:ascii="Symbol" w:hAnsi="Symbol" w:hint="default"/>
      </w:rPr>
    </w:lvl>
    <w:lvl w:ilvl="1" w:tplc="1A909084">
      <w:numFmt w:val="bullet"/>
      <w:lvlText w:val="•"/>
      <w:lvlJc w:val="left"/>
      <w:pPr>
        <w:ind w:left="1800" w:hanging="720"/>
      </w:pPr>
      <w:rPr>
        <w:rFonts w:ascii="Calibri" w:eastAsia="Times New Roman" w:hAnsi="Calibri"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77227D5"/>
    <w:multiLevelType w:val="hybridMultilevel"/>
    <w:tmpl w:val="97205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AA14A6D"/>
    <w:multiLevelType w:val="hybridMultilevel"/>
    <w:tmpl w:val="E254394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nsid w:val="52A55AAD"/>
    <w:multiLevelType w:val="hybridMultilevel"/>
    <w:tmpl w:val="F01CEB6C"/>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nsid w:val="6B555F32"/>
    <w:multiLevelType w:val="hybridMultilevel"/>
    <w:tmpl w:val="9A2AA1C0"/>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nsid w:val="70216C52"/>
    <w:multiLevelType w:val="hybridMultilevel"/>
    <w:tmpl w:val="898AD35E"/>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nsid w:val="76130AE5"/>
    <w:multiLevelType w:val="hybridMultilevel"/>
    <w:tmpl w:val="6E52B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DC42445"/>
    <w:multiLevelType w:val="hybridMultilevel"/>
    <w:tmpl w:val="65D875FE"/>
    <w:lvl w:ilvl="0" w:tplc="2252E696">
      <w:start w:val="1"/>
      <w:numFmt w:val="bullet"/>
      <w:lvlText w:val=""/>
      <w:lvlJc w:val="left"/>
      <w:pPr>
        <w:ind w:left="720" w:hanging="360"/>
      </w:pPr>
      <w:rPr>
        <w:rFonts w:ascii="Symbol" w:hAnsi="Symbol" w:hint="default"/>
        <w:u w:color="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0"/>
  </w:num>
  <w:num w:numId="5">
    <w:abstractNumId w:val="12"/>
  </w:num>
  <w:num w:numId="6">
    <w:abstractNumId w:val="2"/>
  </w:num>
  <w:num w:numId="7">
    <w:abstractNumId w:val="1"/>
  </w:num>
  <w:num w:numId="8">
    <w:abstractNumId w:val="10"/>
  </w:num>
  <w:num w:numId="9">
    <w:abstractNumId w:val="6"/>
  </w:num>
  <w:num w:numId="10">
    <w:abstractNumId w:val="9"/>
  </w:num>
  <w:num w:numId="11">
    <w:abstractNumId w:val="3"/>
  </w:num>
  <w:num w:numId="12">
    <w:abstractNumId w:val="7"/>
  </w:num>
  <w:num w:numId="13">
    <w:abstractNumId w:val="11"/>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20"/>
  <w:characterSpacingControl w:val="doNotCompress"/>
  <w:compat/>
  <w:rsids>
    <w:rsidRoot w:val="00050B81"/>
    <w:rsid w:val="00050B81"/>
    <w:rsid w:val="000673E7"/>
    <w:rsid w:val="00117083"/>
    <w:rsid w:val="00131125"/>
    <w:rsid w:val="001A3F9B"/>
    <w:rsid w:val="001B3E22"/>
    <w:rsid w:val="001D341B"/>
    <w:rsid w:val="001F0935"/>
    <w:rsid w:val="002014C5"/>
    <w:rsid w:val="002026F3"/>
    <w:rsid w:val="00242402"/>
    <w:rsid w:val="00292A31"/>
    <w:rsid w:val="002B5588"/>
    <w:rsid w:val="002C201C"/>
    <w:rsid w:val="002C2183"/>
    <w:rsid w:val="0030627C"/>
    <w:rsid w:val="00360F88"/>
    <w:rsid w:val="00370D1D"/>
    <w:rsid w:val="003772CC"/>
    <w:rsid w:val="003A785B"/>
    <w:rsid w:val="003B45BC"/>
    <w:rsid w:val="003E7D37"/>
    <w:rsid w:val="004120F5"/>
    <w:rsid w:val="004D2359"/>
    <w:rsid w:val="00502F89"/>
    <w:rsid w:val="0052792B"/>
    <w:rsid w:val="00570308"/>
    <w:rsid w:val="006457DB"/>
    <w:rsid w:val="00663803"/>
    <w:rsid w:val="006877EB"/>
    <w:rsid w:val="006C0011"/>
    <w:rsid w:val="00705593"/>
    <w:rsid w:val="00726337"/>
    <w:rsid w:val="0074309A"/>
    <w:rsid w:val="0075333A"/>
    <w:rsid w:val="007D1C04"/>
    <w:rsid w:val="007F41A6"/>
    <w:rsid w:val="00803110"/>
    <w:rsid w:val="00817653"/>
    <w:rsid w:val="008343A9"/>
    <w:rsid w:val="008565FB"/>
    <w:rsid w:val="008874C6"/>
    <w:rsid w:val="00891EE2"/>
    <w:rsid w:val="008E6D99"/>
    <w:rsid w:val="00907017"/>
    <w:rsid w:val="00974C95"/>
    <w:rsid w:val="00985396"/>
    <w:rsid w:val="009940ED"/>
    <w:rsid w:val="00A45BD0"/>
    <w:rsid w:val="00A84212"/>
    <w:rsid w:val="00B25922"/>
    <w:rsid w:val="00B47A4A"/>
    <w:rsid w:val="00B66EDB"/>
    <w:rsid w:val="00B776C1"/>
    <w:rsid w:val="00BB286F"/>
    <w:rsid w:val="00BE5533"/>
    <w:rsid w:val="00BF2BB7"/>
    <w:rsid w:val="00BF4292"/>
    <w:rsid w:val="00C23E12"/>
    <w:rsid w:val="00C741A0"/>
    <w:rsid w:val="00CB10D2"/>
    <w:rsid w:val="00CF61AC"/>
    <w:rsid w:val="00D015C4"/>
    <w:rsid w:val="00E05383"/>
    <w:rsid w:val="00E30519"/>
    <w:rsid w:val="00EC1021"/>
    <w:rsid w:val="00EF5462"/>
    <w:rsid w:val="00F138AC"/>
    <w:rsid w:val="00F91B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8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styleId="a5">
    <w:name w:val="Emphasis"/>
    <w:basedOn w:val="a0"/>
    <w:uiPriority w:val="20"/>
    <w:qFormat/>
    <w:rsid w:val="00BF4292"/>
    <w:rPr>
      <w:i/>
      <w:iCs/>
    </w:rPr>
  </w:style>
  <w:style w:type="character" w:customStyle="1" w:styleId="st">
    <w:name w:val="st"/>
    <w:basedOn w:val="a0"/>
    <w:rsid w:val="00BF4292"/>
  </w:style>
  <w:style w:type="character" w:customStyle="1" w:styleId="hps">
    <w:name w:val="hps"/>
    <w:basedOn w:val="a0"/>
    <w:rsid w:val="008565FB"/>
  </w:style>
  <w:style w:type="character" w:styleId="-">
    <w:name w:val="Hyperlink"/>
    <w:uiPriority w:val="99"/>
    <w:unhideWhenUsed/>
    <w:rsid w:val="007055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8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341B"/>
    <w:pPr>
      <w:ind w:left="720"/>
      <w:contextualSpacing/>
    </w:pPr>
  </w:style>
  <w:style w:type="character" w:styleId="a5">
    <w:name w:val="Emphasis"/>
    <w:basedOn w:val="a0"/>
    <w:uiPriority w:val="20"/>
    <w:qFormat/>
    <w:rsid w:val="00BF4292"/>
    <w:rPr>
      <w:i/>
      <w:iCs/>
    </w:rPr>
  </w:style>
  <w:style w:type="character" w:customStyle="1" w:styleId="st">
    <w:name w:val="st"/>
    <w:basedOn w:val="a0"/>
    <w:rsid w:val="00BF4292"/>
  </w:style>
  <w:style w:type="character" w:customStyle="1" w:styleId="hps">
    <w:name w:val="hps"/>
    <w:basedOn w:val="a0"/>
    <w:rsid w:val="008565FB"/>
  </w:style>
  <w:style w:type="character" w:styleId="-">
    <w:name w:val="Hyperlink"/>
    <w:uiPriority w:val="99"/>
    <w:unhideWhenUsed/>
    <w:rsid w:val="00705593"/>
    <w:rPr>
      <w:color w:val="0000FF"/>
      <w:u w:val="single"/>
    </w:rPr>
  </w:style>
</w:styles>
</file>

<file path=word/webSettings.xml><?xml version="1.0" encoding="utf-8"?>
<w:webSettings xmlns:r="http://schemas.openxmlformats.org/officeDocument/2006/relationships" xmlns:w="http://schemas.openxmlformats.org/wordprocessingml/2006/main">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1187</Words>
  <Characters>6412</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7584</CharactersWithSpaces>
  <SharedDoc>false</SharedDoc>
  <HLinks>
    <vt:vector size="12" baseType="variant">
      <vt:variant>
        <vt:i4>4587588</vt:i4>
      </vt:variant>
      <vt:variant>
        <vt:i4>3</vt:i4>
      </vt:variant>
      <vt:variant>
        <vt:i4>0</vt:i4>
      </vt:variant>
      <vt:variant>
        <vt:i4>5</vt:i4>
      </vt:variant>
      <vt:variant>
        <vt:lpwstr>https://service.eudoxus.gr/search/</vt:lpwstr>
      </vt:variant>
      <vt:variant>
        <vt:lpwstr>a/id:2523/0</vt:lpwstr>
      </vt:variant>
      <vt:variant>
        <vt:i4>4456515</vt:i4>
      </vt:variant>
      <vt:variant>
        <vt:i4>0</vt:i4>
      </vt:variant>
      <vt:variant>
        <vt:i4>0</vt:i4>
      </vt:variant>
      <vt:variant>
        <vt:i4>5</vt:i4>
      </vt:variant>
      <vt:variant>
        <vt:lpwstr>https://service.eudoxus.gr/search/</vt:lpwstr>
      </vt:variant>
      <vt:variant>
        <vt:lpwstr>a/id:4667/0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14</cp:revision>
  <dcterms:created xsi:type="dcterms:W3CDTF">2019-12-11T13:20:00Z</dcterms:created>
  <dcterms:modified xsi:type="dcterms:W3CDTF">2020-03-21T10:48:00Z</dcterms:modified>
</cp:coreProperties>
</file>