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873"/>
        <w:tblW w:w="0" w:type="auto"/>
        <w:tblLook w:val="04A0" w:firstRow="1" w:lastRow="0" w:firstColumn="1" w:lastColumn="0" w:noHBand="0" w:noVBand="1"/>
      </w:tblPr>
      <w:tblGrid>
        <w:gridCol w:w="2130"/>
        <w:gridCol w:w="2130"/>
      </w:tblGrid>
      <w:tr w:rsidR="00D93F86" w:rsidRPr="00B367AD" w14:paraId="65E5403F" w14:textId="77777777" w:rsidTr="00D93F86">
        <w:trPr>
          <w:trHeight w:val="1134"/>
        </w:trPr>
        <w:tc>
          <w:tcPr>
            <w:tcW w:w="4260" w:type="dxa"/>
            <w:gridSpan w:val="2"/>
            <w:shd w:val="clear" w:color="auto" w:fill="D6E3BC" w:themeFill="accent3" w:themeFillTint="66"/>
            <w:vAlign w:val="center"/>
          </w:tcPr>
          <w:p w14:paraId="5A8FB4F7" w14:textId="77777777" w:rsidR="00D93F86" w:rsidRDefault="00D93F86" w:rsidP="00D93F86">
            <w:pPr>
              <w:jc w:val="center"/>
              <w:rPr>
                <w:lang w:val="en-US"/>
              </w:rPr>
            </w:pPr>
            <w:r>
              <w:t>ΣΧΟΛΗ</w:t>
            </w:r>
            <w:r w:rsidRPr="00EC1FC6">
              <w:rPr>
                <w:lang w:val="en-US"/>
              </w:rPr>
              <w:t xml:space="preserve"> </w:t>
            </w:r>
            <w:r>
              <w:t>ΟΙΚΟΝΟΜΙΚΩΝ</w:t>
            </w:r>
            <w:r w:rsidRPr="00EC1FC6">
              <w:rPr>
                <w:lang w:val="en-US"/>
              </w:rPr>
              <w:t xml:space="preserve"> </w:t>
            </w:r>
            <w:r>
              <w:t>ΕΠΙΣΤΗΜΩΝ</w:t>
            </w:r>
          </w:p>
          <w:p w14:paraId="561E5D11" w14:textId="31B5BDEE" w:rsidR="00D93F86" w:rsidRPr="00D93F86" w:rsidRDefault="00D93F86" w:rsidP="00D93F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93F86">
              <w:rPr>
                <w:sz w:val="24"/>
                <w:szCs w:val="24"/>
                <w:lang w:val="en-US"/>
              </w:rPr>
              <w:t>School of Economic Science</w:t>
            </w:r>
          </w:p>
        </w:tc>
      </w:tr>
      <w:tr w:rsidR="00D93F86" w:rsidRPr="00B367AD" w14:paraId="473E5550" w14:textId="77777777" w:rsidTr="00D93F86">
        <w:trPr>
          <w:trHeight w:val="1134"/>
        </w:trPr>
        <w:tc>
          <w:tcPr>
            <w:tcW w:w="2130" w:type="dxa"/>
            <w:vAlign w:val="center"/>
          </w:tcPr>
          <w:p w14:paraId="26DEA062" w14:textId="77777777" w:rsidR="00D93F86" w:rsidRDefault="00D93F86" w:rsidP="00D93F86">
            <w:pPr>
              <w:jc w:val="center"/>
            </w:pPr>
            <w:r>
              <w:t>Διεθνών και Ευρωπαϊκών Οικονομικών Σπουδών</w:t>
            </w:r>
          </w:p>
        </w:tc>
        <w:tc>
          <w:tcPr>
            <w:tcW w:w="2130" w:type="dxa"/>
            <w:vAlign w:val="center"/>
          </w:tcPr>
          <w:p w14:paraId="45BB8DDE" w14:textId="77777777" w:rsidR="00D93F86" w:rsidRPr="00437E74" w:rsidRDefault="00D93F86" w:rsidP="00D93F86">
            <w:pPr>
              <w:jc w:val="center"/>
              <w:rPr>
                <w:lang w:val="en-US"/>
              </w:rPr>
            </w:pPr>
            <w:r w:rsidRPr="00437E74">
              <w:rPr>
                <w:lang w:val="en-US"/>
              </w:rPr>
              <w:t>International and European Economic Studies</w:t>
            </w:r>
          </w:p>
        </w:tc>
      </w:tr>
      <w:tr w:rsidR="00D93F86" w:rsidRPr="00437E74" w14:paraId="0720832A" w14:textId="77777777" w:rsidTr="00D93F86">
        <w:trPr>
          <w:trHeight w:val="1134"/>
        </w:trPr>
        <w:tc>
          <w:tcPr>
            <w:tcW w:w="2130" w:type="dxa"/>
            <w:vAlign w:val="center"/>
          </w:tcPr>
          <w:p w14:paraId="3D5BCBD5" w14:textId="77777777" w:rsidR="00D93F86" w:rsidRPr="00437E74" w:rsidRDefault="00D93F86" w:rsidP="00D93F86">
            <w:pPr>
              <w:jc w:val="center"/>
              <w:rPr>
                <w:lang w:val="en-US"/>
              </w:rPr>
            </w:pPr>
            <w:r w:rsidRPr="00437E74">
              <w:rPr>
                <w:lang w:val="en-US"/>
              </w:rPr>
              <w:t xml:space="preserve">Διοικητικής </w:t>
            </w:r>
            <w:r w:rsidR="0035165A">
              <w:rPr>
                <w:lang w:val="en-US"/>
              </w:rPr>
              <w:t xml:space="preserve">Επιστήμης </w:t>
            </w:r>
            <w:r w:rsidR="0035165A">
              <w:t>και</w:t>
            </w:r>
            <w:r w:rsidRPr="00437E74">
              <w:rPr>
                <w:lang w:val="en-US"/>
              </w:rPr>
              <w:t xml:space="preserve"> Τεχνολογίας</w:t>
            </w:r>
          </w:p>
        </w:tc>
        <w:tc>
          <w:tcPr>
            <w:tcW w:w="2130" w:type="dxa"/>
            <w:vAlign w:val="center"/>
          </w:tcPr>
          <w:p w14:paraId="05A78831" w14:textId="77777777" w:rsidR="00D93F86" w:rsidRPr="00437E74" w:rsidRDefault="0035165A" w:rsidP="00D93F86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lang w:val="en-US"/>
              </w:rPr>
              <w:t>Management Science and</w:t>
            </w:r>
            <w:r w:rsidR="00D93F86" w:rsidRPr="00437E74">
              <w:rPr>
                <w:lang w:val="en-US"/>
              </w:rPr>
              <w:t xml:space="preserve"> Technology</w:t>
            </w:r>
          </w:p>
        </w:tc>
      </w:tr>
      <w:tr w:rsidR="00D93F86" w:rsidRPr="00B3469D" w14:paraId="66965EF9" w14:textId="77777777" w:rsidTr="00D93F86">
        <w:trPr>
          <w:trHeight w:val="1134"/>
        </w:trPr>
        <w:tc>
          <w:tcPr>
            <w:tcW w:w="2130" w:type="dxa"/>
            <w:vAlign w:val="center"/>
          </w:tcPr>
          <w:p w14:paraId="0554A10D" w14:textId="77777777" w:rsidR="00D93F86" w:rsidRPr="00B3469D" w:rsidRDefault="0035165A" w:rsidP="00D93F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Λογιστικής </w:t>
            </w:r>
            <w:r>
              <w:t>και</w:t>
            </w:r>
            <w:r w:rsidR="00D93F86" w:rsidRPr="00B3469D">
              <w:rPr>
                <w:lang w:val="en-US"/>
              </w:rPr>
              <w:t xml:space="preserve"> Χρηματοοικονομικής</w:t>
            </w:r>
          </w:p>
        </w:tc>
        <w:tc>
          <w:tcPr>
            <w:tcW w:w="2130" w:type="dxa"/>
            <w:vAlign w:val="center"/>
          </w:tcPr>
          <w:p w14:paraId="1AB32B71" w14:textId="77777777" w:rsidR="00D93F86" w:rsidRPr="00B3469D" w:rsidRDefault="0035165A" w:rsidP="00D93F86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Accounting and</w:t>
            </w:r>
            <w:r w:rsidR="00D93F86" w:rsidRPr="00B3469D">
              <w:rPr>
                <w:lang w:val="en-US"/>
              </w:rPr>
              <w:t xml:space="preserve"> Finance</w:t>
            </w:r>
          </w:p>
        </w:tc>
      </w:tr>
      <w:tr w:rsidR="00D93F86" w:rsidRPr="00B3469D" w14:paraId="20BA1AED" w14:textId="77777777" w:rsidTr="00D93F86">
        <w:trPr>
          <w:trHeight w:val="1134"/>
        </w:trPr>
        <w:tc>
          <w:tcPr>
            <w:tcW w:w="2130" w:type="dxa"/>
            <w:vAlign w:val="center"/>
          </w:tcPr>
          <w:p w14:paraId="31C656E4" w14:textId="77777777" w:rsidR="00D93F86" w:rsidRPr="00B3469D" w:rsidRDefault="00D93F86" w:rsidP="00D93F86">
            <w:pPr>
              <w:jc w:val="center"/>
            </w:pPr>
            <w:r w:rsidRPr="00B3469D">
              <w:t>Οικονομικών Επιστημών</w:t>
            </w:r>
          </w:p>
        </w:tc>
        <w:tc>
          <w:tcPr>
            <w:tcW w:w="2130" w:type="dxa"/>
            <w:vAlign w:val="center"/>
          </w:tcPr>
          <w:p w14:paraId="210039E7" w14:textId="77777777" w:rsidR="00D93F86" w:rsidRPr="00B3469D" w:rsidRDefault="00D93F86" w:rsidP="00D93F86">
            <w:pPr>
              <w:jc w:val="center"/>
            </w:pPr>
            <w:r w:rsidRPr="00B3469D">
              <w:t>Economics</w:t>
            </w:r>
          </w:p>
        </w:tc>
      </w:tr>
      <w:tr w:rsidR="00D93F86" w:rsidRPr="000C4886" w14:paraId="57BB1B21" w14:textId="77777777" w:rsidTr="00D93F86">
        <w:trPr>
          <w:trHeight w:val="1134"/>
        </w:trPr>
        <w:tc>
          <w:tcPr>
            <w:tcW w:w="2130" w:type="dxa"/>
            <w:vAlign w:val="center"/>
          </w:tcPr>
          <w:p w14:paraId="1EA7BEEE" w14:textId="77777777" w:rsidR="00D93F86" w:rsidRPr="000C4886" w:rsidRDefault="0035165A" w:rsidP="00D93F86">
            <w:pPr>
              <w:jc w:val="center"/>
            </w:pPr>
            <w:r>
              <w:t xml:space="preserve">Οργάνωσης και </w:t>
            </w:r>
            <w:r w:rsidR="00D93F86" w:rsidRPr="000C4886">
              <w:t>Διοίκησης Επιχειρήσεων</w:t>
            </w:r>
          </w:p>
        </w:tc>
        <w:tc>
          <w:tcPr>
            <w:tcW w:w="2130" w:type="dxa"/>
            <w:vAlign w:val="center"/>
          </w:tcPr>
          <w:p w14:paraId="24547938" w14:textId="77777777" w:rsidR="00D93F86" w:rsidRPr="000C4886" w:rsidRDefault="00D93F86" w:rsidP="00D93F86">
            <w:pPr>
              <w:spacing w:before="100" w:beforeAutospacing="1" w:after="100" w:afterAutospacing="1"/>
              <w:jc w:val="center"/>
              <w:outlineLvl w:val="1"/>
            </w:pPr>
            <w:r w:rsidRPr="000C4886">
              <w:t>Business Administration</w:t>
            </w:r>
          </w:p>
        </w:tc>
      </w:tr>
      <w:tr w:rsidR="00D93F86" w:rsidRPr="00B367AD" w14:paraId="0DDE626F" w14:textId="77777777" w:rsidTr="00D93F86">
        <w:trPr>
          <w:trHeight w:val="1134"/>
        </w:trPr>
        <w:tc>
          <w:tcPr>
            <w:tcW w:w="2130" w:type="dxa"/>
            <w:vAlign w:val="center"/>
          </w:tcPr>
          <w:p w14:paraId="400CAD43" w14:textId="77777777" w:rsidR="00D93F86" w:rsidRPr="00102374" w:rsidRDefault="0035165A" w:rsidP="00D93F86">
            <w:pPr>
              <w:jc w:val="center"/>
              <w:rPr>
                <w:color w:val="FF0000"/>
              </w:rPr>
            </w:pPr>
            <w:r>
              <w:t>Περιφερειακής και</w:t>
            </w:r>
            <w:r w:rsidR="00D93F86" w:rsidRPr="00146964">
              <w:t xml:space="preserve"> Διασυνοριακής Ανάπτυξης</w:t>
            </w:r>
          </w:p>
        </w:tc>
        <w:tc>
          <w:tcPr>
            <w:tcW w:w="2130" w:type="dxa"/>
            <w:vAlign w:val="center"/>
          </w:tcPr>
          <w:p w14:paraId="415FA8E0" w14:textId="77777777" w:rsidR="00D93F86" w:rsidRPr="00146964" w:rsidRDefault="00D93F86" w:rsidP="00D93F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Regional Development and Cross Border Studies</w:t>
            </w:r>
          </w:p>
        </w:tc>
      </w:tr>
      <w:tr w:rsidR="00D93F86" w14:paraId="0D174642" w14:textId="77777777" w:rsidTr="00D93F86">
        <w:trPr>
          <w:trHeight w:val="1134"/>
        </w:trPr>
        <w:tc>
          <w:tcPr>
            <w:tcW w:w="2130" w:type="dxa"/>
            <w:vAlign w:val="center"/>
          </w:tcPr>
          <w:p w14:paraId="2772F3A0" w14:textId="77777777" w:rsidR="00D93F86" w:rsidRPr="00102374" w:rsidRDefault="00D93F86" w:rsidP="00D93F86">
            <w:pPr>
              <w:jc w:val="center"/>
              <w:rPr>
                <w:color w:val="FF0000"/>
              </w:rPr>
            </w:pPr>
            <w:r w:rsidRPr="00C6092E">
              <w:t>Στατιστικής και Ασφαλιστικής Επιστήμης</w:t>
            </w:r>
          </w:p>
        </w:tc>
        <w:tc>
          <w:tcPr>
            <w:tcW w:w="2130" w:type="dxa"/>
            <w:vAlign w:val="center"/>
          </w:tcPr>
          <w:p w14:paraId="7FF8F68C" w14:textId="77777777" w:rsidR="00D93F86" w:rsidRDefault="00D93F86" w:rsidP="00D93F86">
            <w:pPr>
              <w:jc w:val="center"/>
            </w:pPr>
            <w:r>
              <w:t>Statistics and Insurance Science</w:t>
            </w:r>
          </w:p>
        </w:tc>
      </w:tr>
    </w:tbl>
    <w:p w14:paraId="50EF0CF2" w14:textId="77777777" w:rsidR="008C1FFD" w:rsidRDefault="008C1FFD"/>
    <w:sectPr w:rsidR="008C1F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86"/>
    <w:rsid w:val="0035165A"/>
    <w:rsid w:val="008C1FFD"/>
    <w:rsid w:val="00B367AD"/>
    <w:rsid w:val="00D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D605"/>
  <w15:docId w15:val="{9B6A9FA3-CDC8-4EB0-8CE1-A0116E4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AIKATERINI BLANTA</cp:lastModifiedBy>
  <cp:revision>3</cp:revision>
  <dcterms:created xsi:type="dcterms:W3CDTF">2020-05-06T19:48:00Z</dcterms:created>
  <dcterms:modified xsi:type="dcterms:W3CDTF">2020-10-22T06:51:00Z</dcterms:modified>
</cp:coreProperties>
</file>